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DEE3" w14:textId="77777777" w:rsidR="00BA0F3B" w:rsidRDefault="00BA0F3B" w:rsidP="00376C55">
      <w:pPr>
        <w:pStyle w:val="Default"/>
        <w:jc w:val="both"/>
        <w:rPr>
          <w:sz w:val="52"/>
          <w:szCs w:val="52"/>
        </w:rPr>
      </w:pPr>
    </w:p>
    <w:p w14:paraId="49038CC5" w14:textId="77777777" w:rsidR="00BA0F3B" w:rsidRDefault="00BA0F3B" w:rsidP="00376C55">
      <w:pPr>
        <w:pStyle w:val="Default"/>
        <w:jc w:val="both"/>
        <w:rPr>
          <w:sz w:val="52"/>
          <w:szCs w:val="52"/>
        </w:rPr>
      </w:pPr>
    </w:p>
    <w:p w14:paraId="283C4765" w14:textId="36E1EE5E" w:rsidR="009E38D9" w:rsidRDefault="008D4255" w:rsidP="00376C55">
      <w:pPr>
        <w:pStyle w:val="Default"/>
        <w:jc w:val="both"/>
        <w:rPr>
          <w:sz w:val="52"/>
          <w:szCs w:val="52"/>
        </w:rPr>
      </w:pPr>
      <w:r w:rsidRPr="001317FE">
        <w:rPr>
          <w:b/>
          <w:noProof/>
          <w:lang w:eastAsia="en-GB"/>
        </w:rPr>
        <w:drawing>
          <wp:anchor distT="0" distB="0" distL="114300" distR="114300" simplePos="0" relativeHeight="251659264" behindDoc="1" locked="0" layoutInCell="1" allowOverlap="1" wp14:anchorId="51345905" wp14:editId="095CEBAF">
            <wp:simplePos x="0" y="0"/>
            <wp:positionH relativeFrom="page">
              <wp:posOffset>1664335</wp:posOffset>
            </wp:positionH>
            <wp:positionV relativeFrom="page">
              <wp:posOffset>1725295</wp:posOffset>
            </wp:positionV>
            <wp:extent cx="4434900" cy="2052320"/>
            <wp:effectExtent l="0" t="0" r="3810" b="5080"/>
            <wp:wrapNone/>
            <wp:docPr id="6" name="Picture 6"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eth b-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90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BC1C3" w14:textId="3421A375" w:rsidR="009E38D9" w:rsidRDefault="009E38D9" w:rsidP="00376C55">
      <w:pPr>
        <w:pStyle w:val="Default"/>
        <w:jc w:val="both"/>
        <w:rPr>
          <w:sz w:val="52"/>
          <w:szCs w:val="52"/>
        </w:rPr>
      </w:pPr>
    </w:p>
    <w:p w14:paraId="2B95280A" w14:textId="4D6F0364" w:rsidR="009E38D9" w:rsidRDefault="009E38D9" w:rsidP="00376C55">
      <w:pPr>
        <w:pStyle w:val="Default"/>
        <w:jc w:val="both"/>
        <w:rPr>
          <w:sz w:val="52"/>
          <w:szCs w:val="52"/>
        </w:rPr>
      </w:pPr>
    </w:p>
    <w:p w14:paraId="142DC514" w14:textId="77777777" w:rsidR="009E38D9" w:rsidRDefault="009E38D9" w:rsidP="00376C55">
      <w:pPr>
        <w:pStyle w:val="Default"/>
        <w:jc w:val="both"/>
        <w:rPr>
          <w:sz w:val="52"/>
          <w:szCs w:val="52"/>
        </w:rPr>
      </w:pPr>
    </w:p>
    <w:p w14:paraId="3AEE41A5" w14:textId="77777777" w:rsidR="009E38D9" w:rsidRDefault="009E38D9" w:rsidP="00376C55">
      <w:pPr>
        <w:pStyle w:val="Default"/>
        <w:jc w:val="both"/>
        <w:rPr>
          <w:sz w:val="52"/>
          <w:szCs w:val="52"/>
        </w:rPr>
      </w:pPr>
    </w:p>
    <w:p w14:paraId="61592551" w14:textId="77777777" w:rsidR="00BA0F3B" w:rsidRPr="00DD576D" w:rsidRDefault="00BA0F3B" w:rsidP="00376C55">
      <w:pPr>
        <w:pStyle w:val="Default"/>
        <w:jc w:val="both"/>
        <w:rPr>
          <w:sz w:val="52"/>
          <w:szCs w:val="52"/>
        </w:rPr>
      </w:pPr>
    </w:p>
    <w:p w14:paraId="33F96E1E" w14:textId="77777777" w:rsidR="00BA0F3B" w:rsidRDefault="00BA0F3B" w:rsidP="006E148A">
      <w:pPr>
        <w:pStyle w:val="Default"/>
        <w:jc w:val="center"/>
        <w:rPr>
          <w:b/>
          <w:bCs/>
          <w:sz w:val="52"/>
          <w:szCs w:val="52"/>
        </w:rPr>
      </w:pPr>
      <w:r w:rsidRPr="00DD576D">
        <w:rPr>
          <w:b/>
          <w:bCs/>
          <w:sz w:val="52"/>
          <w:szCs w:val="52"/>
        </w:rPr>
        <w:t>Lambeth Adult Learning</w:t>
      </w:r>
      <w:r>
        <w:rPr>
          <w:b/>
          <w:bCs/>
          <w:sz w:val="52"/>
          <w:szCs w:val="52"/>
        </w:rPr>
        <w:t xml:space="preserve"> </w:t>
      </w:r>
    </w:p>
    <w:p w14:paraId="030238A3" w14:textId="77777777" w:rsidR="009C0F5A" w:rsidRPr="00DD576D" w:rsidRDefault="009C0F5A" w:rsidP="006E148A">
      <w:pPr>
        <w:pStyle w:val="Default"/>
        <w:jc w:val="center"/>
        <w:rPr>
          <w:sz w:val="52"/>
          <w:szCs w:val="52"/>
        </w:rPr>
      </w:pPr>
    </w:p>
    <w:p w14:paraId="0743807D" w14:textId="77777777" w:rsidR="00BA0F3B" w:rsidRDefault="00BA0F3B" w:rsidP="006E148A">
      <w:pPr>
        <w:jc w:val="center"/>
        <w:rPr>
          <w:rFonts w:ascii="Arial" w:hAnsi="Arial" w:cs="Arial"/>
          <w:b/>
          <w:bCs/>
          <w:sz w:val="52"/>
          <w:szCs w:val="52"/>
        </w:rPr>
      </w:pPr>
      <w:r w:rsidRPr="00DD576D">
        <w:rPr>
          <w:rFonts w:ascii="Arial" w:hAnsi="Arial" w:cs="Arial"/>
          <w:b/>
          <w:bCs/>
          <w:sz w:val="52"/>
          <w:szCs w:val="52"/>
        </w:rPr>
        <w:t>Equality and Diversity Policy</w:t>
      </w:r>
    </w:p>
    <w:p w14:paraId="43A4E286" w14:textId="77777777" w:rsidR="00BA0F3B" w:rsidRDefault="00BA0F3B" w:rsidP="006E148A">
      <w:pPr>
        <w:jc w:val="center"/>
        <w:rPr>
          <w:rFonts w:ascii="Arial" w:hAnsi="Arial" w:cs="Arial"/>
          <w:b/>
          <w:bCs/>
          <w:sz w:val="52"/>
          <w:szCs w:val="52"/>
        </w:rPr>
      </w:pPr>
    </w:p>
    <w:p w14:paraId="27931879" w14:textId="08796234" w:rsidR="00BA0F3B" w:rsidRPr="00DD576D" w:rsidRDefault="00A50195" w:rsidP="006E148A">
      <w:pPr>
        <w:jc w:val="center"/>
        <w:rPr>
          <w:rFonts w:ascii="Arial" w:hAnsi="Arial" w:cs="Arial"/>
          <w:b/>
          <w:bCs/>
          <w:sz w:val="52"/>
          <w:szCs w:val="52"/>
        </w:rPr>
      </w:pPr>
      <w:r>
        <w:rPr>
          <w:rFonts w:ascii="Arial" w:hAnsi="Arial" w:cs="Arial"/>
          <w:b/>
          <w:bCs/>
          <w:sz w:val="52"/>
          <w:szCs w:val="52"/>
        </w:rPr>
        <w:t>20</w:t>
      </w:r>
      <w:r w:rsidR="00027ED6">
        <w:rPr>
          <w:rFonts w:ascii="Arial" w:hAnsi="Arial" w:cs="Arial"/>
          <w:b/>
          <w:bCs/>
          <w:sz w:val="52"/>
          <w:szCs w:val="52"/>
        </w:rPr>
        <w:t>2</w:t>
      </w:r>
      <w:r w:rsidR="000B0989">
        <w:rPr>
          <w:rFonts w:ascii="Arial" w:hAnsi="Arial" w:cs="Arial"/>
          <w:b/>
          <w:bCs/>
          <w:sz w:val="52"/>
          <w:szCs w:val="52"/>
        </w:rPr>
        <w:t>1</w:t>
      </w:r>
      <w:r w:rsidR="00B621D2">
        <w:rPr>
          <w:rFonts w:ascii="Arial" w:hAnsi="Arial" w:cs="Arial"/>
          <w:b/>
          <w:bCs/>
          <w:sz w:val="52"/>
          <w:szCs w:val="52"/>
        </w:rPr>
        <w:t>-20</w:t>
      </w:r>
      <w:r w:rsidR="00027ED6">
        <w:rPr>
          <w:rFonts w:ascii="Arial" w:hAnsi="Arial" w:cs="Arial"/>
          <w:b/>
          <w:bCs/>
          <w:sz w:val="52"/>
          <w:szCs w:val="52"/>
        </w:rPr>
        <w:t>2</w:t>
      </w:r>
      <w:r w:rsidR="000B0989">
        <w:rPr>
          <w:rFonts w:ascii="Arial" w:hAnsi="Arial" w:cs="Arial"/>
          <w:b/>
          <w:bCs/>
          <w:sz w:val="52"/>
          <w:szCs w:val="52"/>
        </w:rPr>
        <w:t>2</w:t>
      </w:r>
    </w:p>
    <w:p w14:paraId="511E906E" w14:textId="637C2B4F" w:rsidR="00BA0F3B" w:rsidRDefault="00BA0F3B" w:rsidP="00376C55">
      <w:pPr>
        <w:pStyle w:val="Default"/>
        <w:jc w:val="both"/>
      </w:pPr>
    </w:p>
    <w:p w14:paraId="2D966D5C" w14:textId="7EEE3F54" w:rsidR="00E657E9" w:rsidRDefault="00E657E9" w:rsidP="00376C55">
      <w:pPr>
        <w:pStyle w:val="Default"/>
        <w:jc w:val="both"/>
      </w:pPr>
    </w:p>
    <w:p w14:paraId="150082B6" w14:textId="4FA34A12" w:rsidR="00E657E9" w:rsidRDefault="00E657E9" w:rsidP="00376C55">
      <w:pPr>
        <w:pStyle w:val="Default"/>
        <w:jc w:val="both"/>
      </w:pPr>
    </w:p>
    <w:p w14:paraId="465D7918" w14:textId="0AFB5E6C" w:rsidR="00E657E9" w:rsidRDefault="00E657E9" w:rsidP="00376C55">
      <w:pPr>
        <w:pStyle w:val="Default"/>
        <w:jc w:val="both"/>
      </w:pPr>
    </w:p>
    <w:p w14:paraId="6861FA66" w14:textId="11CFF87E" w:rsidR="00E657E9" w:rsidRDefault="00E657E9" w:rsidP="00376C55">
      <w:pPr>
        <w:pStyle w:val="Default"/>
        <w:jc w:val="both"/>
      </w:pPr>
    </w:p>
    <w:p w14:paraId="727CC0A7" w14:textId="36F7C06D" w:rsidR="00E657E9" w:rsidRDefault="00E657E9" w:rsidP="00376C55">
      <w:pPr>
        <w:pStyle w:val="Default"/>
        <w:jc w:val="both"/>
      </w:pPr>
    </w:p>
    <w:p w14:paraId="599DF5E1" w14:textId="1BEEA23D" w:rsidR="00E657E9" w:rsidRDefault="00E657E9" w:rsidP="00376C55">
      <w:pPr>
        <w:pStyle w:val="Default"/>
        <w:jc w:val="both"/>
      </w:pPr>
    </w:p>
    <w:p w14:paraId="2CD2CE69" w14:textId="2E455A3A" w:rsidR="00E657E9" w:rsidRDefault="00E657E9" w:rsidP="00376C55">
      <w:pPr>
        <w:pStyle w:val="Default"/>
        <w:jc w:val="both"/>
      </w:pPr>
    </w:p>
    <w:p w14:paraId="35A332DF" w14:textId="77777777" w:rsidR="00E657E9" w:rsidRDefault="00E657E9" w:rsidP="00376C55">
      <w:pPr>
        <w:pStyle w:val="Default"/>
        <w:jc w:val="both"/>
      </w:pPr>
    </w:p>
    <w:p w14:paraId="3C8A2E76" w14:textId="7D74EC51" w:rsidR="00E657E9" w:rsidRDefault="00E657E9" w:rsidP="00376C55">
      <w:pPr>
        <w:jc w:val="both"/>
        <w:rPr>
          <w:rFonts w:ascii="Arial" w:hAnsi="Arial" w:cs="Arial"/>
          <w:color w:val="000000"/>
          <w:sz w:val="24"/>
          <w:szCs w:val="24"/>
        </w:rPr>
      </w:pPr>
    </w:p>
    <w:tbl>
      <w:tblPr>
        <w:tblStyle w:val="TableGrid"/>
        <w:tblW w:w="0" w:type="auto"/>
        <w:tblInd w:w="562" w:type="dxa"/>
        <w:tblLook w:val="04A0" w:firstRow="1" w:lastRow="0" w:firstColumn="1" w:lastColumn="0" w:noHBand="0" w:noVBand="1"/>
      </w:tblPr>
      <w:tblGrid>
        <w:gridCol w:w="2741"/>
        <w:gridCol w:w="6467"/>
      </w:tblGrid>
      <w:tr w:rsidR="00E657E9" w:rsidRPr="00334FD7" w14:paraId="4C4F36CC" w14:textId="77777777" w:rsidTr="009E1619">
        <w:tc>
          <w:tcPr>
            <w:tcW w:w="2741" w:type="dxa"/>
          </w:tcPr>
          <w:p w14:paraId="1C253B69"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Version</w:t>
            </w:r>
          </w:p>
        </w:tc>
        <w:tc>
          <w:tcPr>
            <w:tcW w:w="6467" w:type="dxa"/>
          </w:tcPr>
          <w:p w14:paraId="5B64FD1D"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1</w:t>
            </w:r>
          </w:p>
        </w:tc>
      </w:tr>
      <w:tr w:rsidR="00E657E9" w:rsidRPr="00334FD7" w14:paraId="68566EAF" w14:textId="77777777" w:rsidTr="009E1619">
        <w:tc>
          <w:tcPr>
            <w:tcW w:w="2741" w:type="dxa"/>
          </w:tcPr>
          <w:p w14:paraId="15F61437"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 xml:space="preserve">Date </w:t>
            </w:r>
          </w:p>
        </w:tc>
        <w:tc>
          <w:tcPr>
            <w:tcW w:w="6467" w:type="dxa"/>
          </w:tcPr>
          <w:p w14:paraId="1C724F3C" w14:textId="77777777" w:rsidR="00E657E9" w:rsidRPr="00334FD7" w:rsidRDefault="00E657E9" w:rsidP="009E1619">
            <w:pPr>
              <w:pStyle w:val="Title"/>
              <w:jc w:val="both"/>
              <w:rPr>
                <w:rFonts w:ascii="Arial" w:hAnsi="Arial" w:cs="Arial"/>
                <w:bCs/>
                <w:sz w:val="24"/>
                <w:szCs w:val="18"/>
              </w:rPr>
            </w:pPr>
            <w:r>
              <w:rPr>
                <w:rFonts w:ascii="Arial" w:hAnsi="Arial" w:cs="Arial"/>
                <w:bCs/>
                <w:sz w:val="24"/>
                <w:szCs w:val="18"/>
              </w:rPr>
              <w:t>July 2021</w:t>
            </w:r>
          </w:p>
        </w:tc>
      </w:tr>
      <w:tr w:rsidR="00E657E9" w:rsidRPr="00334FD7" w14:paraId="16556D28" w14:textId="77777777" w:rsidTr="009E1619">
        <w:tc>
          <w:tcPr>
            <w:tcW w:w="2741" w:type="dxa"/>
          </w:tcPr>
          <w:p w14:paraId="56E13120"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Review Date</w:t>
            </w:r>
          </w:p>
        </w:tc>
        <w:tc>
          <w:tcPr>
            <w:tcW w:w="6467" w:type="dxa"/>
          </w:tcPr>
          <w:p w14:paraId="182674A4"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July 2022</w:t>
            </w:r>
          </w:p>
        </w:tc>
      </w:tr>
      <w:tr w:rsidR="00E657E9" w:rsidRPr="00334FD7" w14:paraId="425E088D" w14:textId="77777777" w:rsidTr="009E1619">
        <w:tc>
          <w:tcPr>
            <w:tcW w:w="2741" w:type="dxa"/>
          </w:tcPr>
          <w:p w14:paraId="66494622"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Division</w:t>
            </w:r>
          </w:p>
        </w:tc>
        <w:tc>
          <w:tcPr>
            <w:tcW w:w="6467" w:type="dxa"/>
          </w:tcPr>
          <w:p w14:paraId="241485CE"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 xml:space="preserve">Economy, Culture and Skills </w:t>
            </w:r>
          </w:p>
        </w:tc>
      </w:tr>
      <w:tr w:rsidR="00E657E9" w:rsidRPr="00334FD7" w14:paraId="7DB0E0EF" w14:textId="77777777" w:rsidTr="009E1619">
        <w:tc>
          <w:tcPr>
            <w:tcW w:w="2741" w:type="dxa"/>
          </w:tcPr>
          <w:p w14:paraId="2C7AE576"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Directorate</w:t>
            </w:r>
          </w:p>
        </w:tc>
        <w:tc>
          <w:tcPr>
            <w:tcW w:w="6467" w:type="dxa"/>
          </w:tcPr>
          <w:p w14:paraId="01C1AA5A"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Sustainable Growth and Opportunity</w:t>
            </w:r>
          </w:p>
        </w:tc>
      </w:tr>
      <w:tr w:rsidR="00E657E9" w:rsidRPr="00334FD7" w14:paraId="3EFD9FFE" w14:textId="77777777" w:rsidTr="009E1619">
        <w:tc>
          <w:tcPr>
            <w:tcW w:w="2741" w:type="dxa"/>
          </w:tcPr>
          <w:p w14:paraId="05B23168"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File Location</w:t>
            </w:r>
          </w:p>
        </w:tc>
        <w:tc>
          <w:tcPr>
            <w:tcW w:w="6467" w:type="dxa"/>
          </w:tcPr>
          <w:p w14:paraId="201E21A6" w14:textId="77777777" w:rsidR="00E657E9" w:rsidRPr="00334FD7" w:rsidRDefault="00E657E9" w:rsidP="009E1619">
            <w:pPr>
              <w:pStyle w:val="Title"/>
              <w:jc w:val="both"/>
              <w:rPr>
                <w:rFonts w:ascii="Arial" w:hAnsi="Arial" w:cs="Arial"/>
                <w:bCs/>
                <w:sz w:val="24"/>
                <w:szCs w:val="18"/>
              </w:rPr>
            </w:pPr>
            <w:r w:rsidRPr="00334FD7">
              <w:rPr>
                <w:rFonts w:ascii="Arial" w:hAnsi="Arial" w:cs="Arial"/>
                <w:bCs/>
                <w:sz w:val="24"/>
                <w:szCs w:val="18"/>
              </w:rPr>
              <w:t xml:space="preserve">X Drive/SharePoint </w:t>
            </w:r>
          </w:p>
        </w:tc>
      </w:tr>
    </w:tbl>
    <w:p w14:paraId="010E17A8" w14:textId="19646BD9" w:rsidR="00BA0F3B" w:rsidRDefault="00BA0F3B" w:rsidP="00376C55">
      <w:pPr>
        <w:jc w:val="both"/>
        <w:rPr>
          <w:rFonts w:ascii="Arial" w:hAnsi="Arial" w:cs="Arial"/>
          <w:color w:val="000000"/>
          <w:sz w:val="24"/>
          <w:szCs w:val="24"/>
        </w:rPr>
      </w:pPr>
    </w:p>
    <w:p w14:paraId="14AE3EE2" w14:textId="099ACAE0" w:rsidR="00E657E9" w:rsidRDefault="00E657E9">
      <w:pPr>
        <w:spacing w:after="160" w:line="259" w:lineRule="auto"/>
        <w:rPr>
          <w:rFonts w:ascii="Arial" w:hAnsi="Arial" w:cs="Arial"/>
          <w:color w:val="000000"/>
          <w:sz w:val="24"/>
          <w:szCs w:val="24"/>
        </w:rPr>
      </w:pPr>
      <w:r>
        <w:br w:type="page"/>
      </w:r>
    </w:p>
    <w:p w14:paraId="1265B923" w14:textId="1F6F6DF3" w:rsidR="00BA0F3B" w:rsidRDefault="00BA0F3B" w:rsidP="00376C55">
      <w:pPr>
        <w:pStyle w:val="Default"/>
        <w:jc w:val="both"/>
      </w:pPr>
    </w:p>
    <w:p w14:paraId="0FCCB79B" w14:textId="77777777" w:rsidR="00E85780" w:rsidRPr="00E85780" w:rsidRDefault="00E85780" w:rsidP="00E85780">
      <w:pPr>
        <w:rPr>
          <w:rFonts w:ascii="Arial" w:hAnsi="Arial" w:cs="Arial"/>
          <w:b/>
          <w:bCs/>
          <w:sz w:val="32"/>
          <w:szCs w:val="32"/>
        </w:rPr>
      </w:pPr>
      <w:r w:rsidRPr="00E85780">
        <w:rPr>
          <w:rFonts w:ascii="Arial" w:hAnsi="Arial" w:cs="Arial"/>
          <w:b/>
          <w:bCs/>
          <w:sz w:val="32"/>
          <w:szCs w:val="32"/>
        </w:rPr>
        <w:t>Equality and Diversity Policy</w:t>
      </w:r>
    </w:p>
    <w:p w14:paraId="10D9D4FD" w14:textId="77777777" w:rsidR="00E85780" w:rsidRPr="00B80213" w:rsidRDefault="00E85780" w:rsidP="00376C55">
      <w:pPr>
        <w:pStyle w:val="Default"/>
        <w:jc w:val="both"/>
      </w:pPr>
    </w:p>
    <w:sdt>
      <w:sdtPr>
        <w:rPr>
          <w:rFonts w:ascii="Calibri" w:eastAsia="Calibri" w:hAnsi="Calibri" w:cs="Times New Roman"/>
          <w:color w:val="auto"/>
          <w:sz w:val="22"/>
          <w:szCs w:val="22"/>
          <w:lang w:val="en-GB"/>
        </w:rPr>
        <w:id w:val="-1950996304"/>
        <w:docPartObj>
          <w:docPartGallery w:val="Table of Contents"/>
          <w:docPartUnique/>
        </w:docPartObj>
      </w:sdtPr>
      <w:sdtEndPr>
        <w:rPr>
          <w:b/>
          <w:bCs/>
          <w:noProof/>
        </w:rPr>
      </w:sdtEndPr>
      <w:sdtContent>
        <w:p w14:paraId="7BAF1614" w14:textId="77777777" w:rsidR="004951B8" w:rsidRDefault="004951B8">
          <w:pPr>
            <w:pStyle w:val="TOCHeading"/>
            <w:rPr>
              <w:rFonts w:ascii="Arial" w:hAnsi="Arial" w:cs="Arial"/>
              <w:b/>
              <w:color w:val="auto"/>
            </w:rPr>
          </w:pPr>
          <w:r w:rsidRPr="004951B8">
            <w:rPr>
              <w:rFonts w:ascii="Arial" w:hAnsi="Arial" w:cs="Arial"/>
              <w:b/>
              <w:color w:val="auto"/>
            </w:rPr>
            <w:t>Contents</w:t>
          </w:r>
        </w:p>
        <w:p w14:paraId="06EEE887" w14:textId="77777777" w:rsidR="004F6B19" w:rsidRPr="004F6B19" w:rsidRDefault="004F6B19" w:rsidP="004F6B19">
          <w:pPr>
            <w:rPr>
              <w:lang w:val="en-US"/>
            </w:rPr>
          </w:pPr>
        </w:p>
        <w:p w14:paraId="27A0FB78" w14:textId="260020D9" w:rsidR="00E85780" w:rsidRDefault="00DA4559">
          <w:pPr>
            <w:pStyle w:val="TOC1"/>
            <w:rPr>
              <w:rFonts w:asciiTheme="minorHAnsi" w:eastAsiaTheme="minorEastAsia" w:hAnsiTheme="minorHAnsi" w:cstheme="minorBidi"/>
              <w:sz w:val="22"/>
              <w:lang w:eastAsia="en-GB"/>
            </w:rPr>
          </w:pPr>
          <w:r>
            <w:fldChar w:fldCharType="begin"/>
          </w:r>
          <w:r w:rsidR="004951B8">
            <w:instrText xml:space="preserve"> TOC \o "1-3" \h \z \u </w:instrText>
          </w:r>
          <w:r>
            <w:fldChar w:fldCharType="separate"/>
          </w:r>
          <w:hyperlink w:anchor="_Toc75448409" w:history="1">
            <w:r w:rsidR="00E85780" w:rsidRPr="005E31B7">
              <w:rPr>
                <w:rStyle w:val="Hyperlink"/>
              </w:rPr>
              <w:t>Equality and Diversity Policy</w:t>
            </w:r>
            <w:r w:rsidR="00E85780">
              <w:rPr>
                <w:webHidden/>
              </w:rPr>
              <w:tab/>
            </w:r>
            <w:r w:rsidR="00E85780">
              <w:rPr>
                <w:webHidden/>
              </w:rPr>
              <w:fldChar w:fldCharType="begin"/>
            </w:r>
            <w:r w:rsidR="00E85780">
              <w:rPr>
                <w:webHidden/>
              </w:rPr>
              <w:instrText xml:space="preserve"> PAGEREF _Toc75448409 \h </w:instrText>
            </w:r>
            <w:r w:rsidR="00E85780">
              <w:rPr>
                <w:webHidden/>
              </w:rPr>
            </w:r>
            <w:r w:rsidR="00E85780">
              <w:rPr>
                <w:webHidden/>
              </w:rPr>
              <w:fldChar w:fldCharType="separate"/>
            </w:r>
            <w:r w:rsidR="008176C2">
              <w:rPr>
                <w:webHidden/>
              </w:rPr>
              <w:t>3</w:t>
            </w:r>
            <w:r w:rsidR="00E85780">
              <w:rPr>
                <w:webHidden/>
              </w:rPr>
              <w:fldChar w:fldCharType="end"/>
            </w:r>
          </w:hyperlink>
        </w:p>
        <w:p w14:paraId="65DBE63C" w14:textId="366C102F" w:rsidR="00E85780" w:rsidRDefault="008176C2">
          <w:pPr>
            <w:pStyle w:val="TOC1"/>
            <w:rPr>
              <w:rFonts w:asciiTheme="minorHAnsi" w:eastAsiaTheme="minorEastAsia" w:hAnsiTheme="minorHAnsi" w:cstheme="minorBidi"/>
              <w:sz w:val="22"/>
              <w:lang w:eastAsia="en-GB"/>
            </w:rPr>
          </w:pPr>
          <w:hyperlink w:anchor="_Toc75448410" w:history="1">
            <w:r w:rsidR="00E85780" w:rsidRPr="005E31B7">
              <w:rPr>
                <w:rStyle w:val="Hyperlink"/>
              </w:rPr>
              <w:t>Who is this policy for?</w:t>
            </w:r>
            <w:r w:rsidR="00E85780">
              <w:rPr>
                <w:webHidden/>
              </w:rPr>
              <w:tab/>
            </w:r>
            <w:r w:rsidR="00E85780">
              <w:rPr>
                <w:webHidden/>
              </w:rPr>
              <w:fldChar w:fldCharType="begin"/>
            </w:r>
            <w:r w:rsidR="00E85780">
              <w:rPr>
                <w:webHidden/>
              </w:rPr>
              <w:instrText xml:space="preserve"> PAGEREF _Toc75448410 \h </w:instrText>
            </w:r>
            <w:r w:rsidR="00E85780">
              <w:rPr>
                <w:webHidden/>
              </w:rPr>
            </w:r>
            <w:r w:rsidR="00E85780">
              <w:rPr>
                <w:webHidden/>
              </w:rPr>
              <w:fldChar w:fldCharType="separate"/>
            </w:r>
            <w:r>
              <w:rPr>
                <w:webHidden/>
              </w:rPr>
              <w:t>3</w:t>
            </w:r>
            <w:r w:rsidR="00E85780">
              <w:rPr>
                <w:webHidden/>
              </w:rPr>
              <w:fldChar w:fldCharType="end"/>
            </w:r>
          </w:hyperlink>
        </w:p>
        <w:p w14:paraId="401C7C1D" w14:textId="55B9BFE6" w:rsidR="00E85780" w:rsidRDefault="008176C2">
          <w:pPr>
            <w:pStyle w:val="TOC1"/>
            <w:rPr>
              <w:rFonts w:asciiTheme="minorHAnsi" w:eastAsiaTheme="minorEastAsia" w:hAnsiTheme="minorHAnsi" w:cstheme="minorBidi"/>
              <w:sz w:val="22"/>
              <w:lang w:eastAsia="en-GB"/>
            </w:rPr>
          </w:pPr>
          <w:hyperlink w:anchor="_Toc75448411" w:history="1">
            <w:r w:rsidR="00E85780" w:rsidRPr="005E31B7">
              <w:rPr>
                <w:rStyle w:val="Hyperlink"/>
              </w:rPr>
              <w:t>What is this policy for?</w:t>
            </w:r>
            <w:r w:rsidR="00E85780">
              <w:rPr>
                <w:webHidden/>
              </w:rPr>
              <w:tab/>
            </w:r>
            <w:r w:rsidR="00E85780">
              <w:rPr>
                <w:webHidden/>
              </w:rPr>
              <w:fldChar w:fldCharType="begin"/>
            </w:r>
            <w:r w:rsidR="00E85780">
              <w:rPr>
                <w:webHidden/>
              </w:rPr>
              <w:instrText xml:space="preserve"> PAGEREF _Toc75448411 \h </w:instrText>
            </w:r>
            <w:r w:rsidR="00E85780">
              <w:rPr>
                <w:webHidden/>
              </w:rPr>
            </w:r>
            <w:r w:rsidR="00E85780">
              <w:rPr>
                <w:webHidden/>
              </w:rPr>
              <w:fldChar w:fldCharType="separate"/>
            </w:r>
            <w:r>
              <w:rPr>
                <w:webHidden/>
              </w:rPr>
              <w:t>3</w:t>
            </w:r>
            <w:r w:rsidR="00E85780">
              <w:rPr>
                <w:webHidden/>
              </w:rPr>
              <w:fldChar w:fldCharType="end"/>
            </w:r>
          </w:hyperlink>
        </w:p>
        <w:p w14:paraId="1FD24917" w14:textId="72CD7CA1" w:rsidR="00E85780" w:rsidRDefault="008176C2">
          <w:pPr>
            <w:pStyle w:val="TOC1"/>
            <w:rPr>
              <w:rFonts w:asciiTheme="minorHAnsi" w:eastAsiaTheme="minorEastAsia" w:hAnsiTheme="minorHAnsi" w:cstheme="minorBidi"/>
              <w:sz w:val="22"/>
              <w:lang w:eastAsia="en-GB"/>
            </w:rPr>
          </w:pPr>
          <w:hyperlink w:anchor="_Toc75448412" w:history="1">
            <w:r w:rsidR="00E85780" w:rsidRPr="005E31B7">
              <w:rPr>
                <w:rStyle w:val="Hyperlink"/>
              </w:rPr>
              <w:t>How we communicate this policy</w:t>
            </w:r>
            <w:r w:rsidR="00E85780">
              <w:rPr>
                <w:webHidden/>
              </w:rPr>
              <w:tab/>
            </w:r>
            <w:r w:rsidR="00E85780">
              <w:rPr>
                <w:webHidden/>
              </w:rPr>
              <w:fldChar w:fldCharType="begin"/>
            </w:r>
            <w:r w:rsidR="00E85780">
              <w:rPr>
                <w:webHidden/>
              </w:rPr>
              <w:instrText xml:space="preserve"> PAGEREF _Toc75448412 \h </w:instrText>
            </w:r>
            <w:r w:rsidR="00E85780">
              <w:rPr>
                <w:webHidden/>
              </w:rPr>
            </w:r>
            <w:r w:rsidR="00E85780">
              <w:rPr>
                <w:webHidden/>
              </w:rPr>
              <w:fldChar w:fldCharType="separate"/>
            </w:r>
            <w:r>
              <w:rPr>
                <w:webHidden/>
              </w:rPr>
              <w:t>3</w:t>
            </w:r>
            <w:r w:rsidR="00E85780">
              <w:rPr>
                <w:webHidden/>
              </w:rPr>
              <w:fldChar w:fldCharType="end"/>
            </w:r>
          </w:hyperlink>
        </w:p>
        <w:p w14:paraId="614AC80D" w14:textId="539752E1" w:rsidR="00E85780" w:rsidRDefault="008176C2">
          <w:pPr>
            <w:pStyle w:val="TOC1"/>
            <w:rPr>
              <w:rFonts w:asciiTheme="minorHAnsi" w:eastAsiaTheme="minorEastAsia" w:hAnsiTheme="minorHAnsi" w:cstheme="minorBidi"/>
              <w:sz w:val="22"/>
              <w:lang w:eastAsia="en-GB"/>
            </w:rPr>
          </w:pPr>
          <w:hyperlink w:anchor="_Toc75448413" w:history="1">
            <w:r w:rsidR="00E85780" w:rsidRPr="005E31B7">
              <w:rPr>
                <w:rStyle w:val="Hyperlink"/>
              </w:rPr>
              <w:t>What we mean by ‘equality’, ‘diversity’, ‘inclusion’ and ‘discrimination’</w:t>
            </w:r>
            <w:r w:rsidR="00E85780">
              <w:rPr>
                <w:webHidden/>
              </w:rPr>
              <w:tab/>
            </w:r>
            <w:r w:rsidR="00E85780">
              <w:rPr>
                <w:webHidden/>
              </w:rPr>
              <w:fldChar w:fldCharType="begin"/>
            </w:r>
            <w:r w:rsidR="00E85780">
              <w:rPr>
                <w:webHidden/>
              </w:rPr>
              <w:instrText xml:space="preserve"> PAGEREF _Toc75448413 \h </w:instrText>
            </w:r>
            <w:r w:rsidR="00E85780">
              <w:rPr>
                <w:webHidden/>
              </w:rPr>
            </w:r>
            <w:r w:rsidR="00E85780">
              <w:rPr>
                <w:webHidden/>
              </w:rPr>
              <w:fldChar w:fldCharType="separate"/>
            </w:r>
            <w:r>
              <w:rPr>
                <w:webHidden/>
              </w:rPr>
              <w:t>3</w:t>
            </w:r>
            <w:r w:rsidR="00E85780">
              <w:rPr>
                <w:webHidden/>
              </w:rPr>
              <w:fldChar w:fldCharType="end"/>
            </w:r>
          </w:hyperlink>
        </w:p>
        <w:p w14:paraId="0CE98C9E" w14:textId="6FBB8298" w:rsidR="00E85780" w:rsidRDefault="008176C2">
          <w:pPr>
            <w:pStyle w:val="TOC1"/>
            <w:rPr>
              <w:rFonts w:asciiTheme="minorHAnsi" w:eastAsiaTheme="minorEastAsia" w:hAnsiTheme="minorHAnsi" w:cstheme="minorBidi"/>
              <w:sz w:val="22"/>
              <w:lang w:eastAsia="en-GB"/>
            </w:rPr>
          </w:pPr>
          <w:hyperlink w:anchor="_Toc75448414" w:history="1">
            <w:r w:rsidR="00E85780" w:rsidRPr="005E31B7">
              <w:rPr>
                <w:rStyle w:val="Hyperlink"/>
              </w:rPr>
              <w:t>Policy Statement</w:t>
            </w:r>
            <w:r w:rsidR="00E85780">
              <w:rPr>
                <w:webHidden/>
              </w:rPr>
              <w:tab/>
            </w:r>
            <w:r w:rsidR="00E85780">
              <w:rPr>
                <w:webHidden/>
              </w:rPr>
              <w:fldChar w:fldCharType="begin"/>
            </w:r>
            <w:r w:rsidR="00E85780">
              <w:rPr>
                <w:webHidden/>
              </w:rPr>
              <w:instrText xml:space="preserve"> PAGEREF _Toc75448414 \h </w:instrText>
            </w:r>
            <w:r w:rsidR="00E85780">
              <w:rPr>
                <w:webHidden/>
              </w:rPr>
            </w:r>
            <w:r w:rsidR="00E85780">
              <w:rPr>
                <w:webHidden/>
              </w:rPr>
              <w:fldChar w:fldCharType="separate"/>
            </w:r>
            <w:r>
              <w:rPr>
                <w:webHidden/>
              </w:rPr>
              <w:t>4</w:t>
            </w:r>
            <w:r w:rsidR="00E85780">
              <w:rPr>
                <w:webHidden/>
              </w:rPr>
              <w:fldChar w:fldCharType="end"/>
            </w:r>
          </w:hyperlink>
        </w:p>
        <w:p w14:paraId="76C44078" w14:textId="6B66BA2C" w:rsidR="00E85780" w:rsidRDefault="008176C2">
          <w:pPr>
            <w:pStyle w:val="TOC1"/>
            <w:rPr>
              <w:rFonts w:asciiTheme="minorHAnsi" w:eastAsiaTheme="minorEastAsia" w:hAnsiTheme="minorHAnsi" w:cstheme="minorBidi"/>
              <w:sz w:val="22"/>
              <w:lang w:eastAsia="en-GB"/>
            </w:rPr>
          </w:pPr>
          <w:hyperlink w:anchor="_Toc75448415" w:history="1">
            <w:r w:rsidR="00E85780" w:rsidRPr="005E31B7">
              <w:rPr>
                <w:rStyle w:val="Hyperlink"/>
              </w:rPr>
              <w:t>What this Policy covers</w:t>
            </w:r>
            <w:r w:rsidR="00E85780">
              <w:rPr>
                <w:webHidden/>
              </w:rPr>
              <w:tab/>
            </w:r>
            <w:r w:rsidR="00E85780">
              <w:rPr>
                <w:webHidden/>
              </w:rPr>
              <w:fldChar w:fldCharType="begin"/>
            </w:r>
            <w:r w:rsidR="00E85780">
              <w:rPr>
                <w:webHidden/>
              </w:rPr>
              <w:instrText xml:space="preserve"> PAGEREF _Toc75448415 \h </w:instrText>
            </w:r>
            <w:r w:rsidR="00E85780">
              <w:rPr>
                <w:webHidden/>
              </w:rPr>
            </w:r>
            <w:r w:rsidR="00E85780">
              <w:rPr>
                <w:webHidden/>
              </w:rPr>
              <w:fldChar w:fldCharType="separate"/>
            </w:r>
            <w:r>
              <w:rPr>
                <w:webHidden/>
              </w:rPr>
              <w:t>4</w:t>
            </w:r>
            <w:r w:rsidR="00E85780">
              <w:rPr>
                <w:webHidden/>
              </w:rPr>
              <w:fldChar w:fldCharType="end"/>
            </w:r>
          </w:hyperlink>
        </w:p>
        <w:p w14:paraId="61EA28D6" w14:textId="485DC066" w:rsidR="00E85780" w:rsidRDefault="008176C2">
          <w:pPr>
            <w:pStyle w:val="TOC1"/>
            <w:rPr>
              <w:rFonts w:asciiTheme="minorHAnsi" w:eastAsiaTheme="minorEastAsia" w:hAnsiTheme="minorHAnsi" w:cstheme="minorBidi"/>
              <w:sz w:val="22"/>
              <w:lang w:eastAsia="en-GB"/>
            </w:rPr>
          </w:pPr>
          <w:hyperlink w:anchor="_Toc75448416" w:history="1">
            <w:r w:rsidR="00E85780" w:rsidRPr="005E31B7">
              <w:rPr>
                <w:rStyle w:val="Hyperlink"/>
              </w:rPr>
              <w:t>Responsibilities</w:t>
            </w:r>
            <w:r w:rsidR="00E85780">
              <w:rPr>
                <w:webHidden/>
              </w:rPr>
              <w:tab/>
            </w:r>
            <w:r w:rsidR="00E85780">
              <w:rPr>
                <w:webHidden/>
              </w:rPr>
              <w:fldChar w:fldCharType="begin"/>
            </w:r>
            <w:r w:rsidR="00E85780">
              <w:rPr>
                <w:webHidden/>
              </w:rPr>
              <w:instrText xml:space="preserve"> PAGEREF _Toc75448416 \h </w:instrText>
            </w:r>
            <w:r w:rsidR="00E85780">
              <w:rPr>
                <w:webHidden/>
              </w:rPr>
            </w:r>
            <w:r w:rsidR="00E85780">
              <w:rPr>
                <w:webHidden/>
              </w:rPr>
              <w:fldChar w:fldCharType="separate"/>
            </w:r>
            <w:r>
              <w:rPr>
                <w:webHidden/>
              </w:rPr>
              <w:t>4</w:t>
            </w:r>
            <w:r w:rsidR="00E85780">
              <w:rPr>
                <w:webHidden/>
              </w:rPr>
              <w:fldChar w:fldCharType="end"/>
            </w:r>
          </w:hyperlink>
        </w:p>
        <w:p w14:paraId="6F2D93A6" w14:textId="67D273C0" w:rsidR="00E85780" w:rsidRDefault="008176C2">
          <w:pPr>
            <w:pStyle w:val="TOC1"/>
            <w:rPr>
              <w:rFonts w:asciiTheme="minorHAnsi" w:eastAsiaTheme="minorEastAsia" w:hAnsiTheme="minorHAnsi" w:cstheme="minorBidi"/>
              <w:sz w:val="22"/>
              <w:lang w:eastAsia="en-GB"/>
            </w:rPr>
          </w:pPr>
          <w:hyperlink w:anchor="_Toc75448417" w:history="1">
            <w:r w:rsidR="00E85780" w:rsidRPr="005E31B7">
              <w:rPr>
                <w:rStyle w:val="Hyperlink"/>
              </w:rPr>
              <w:t>Lambeth Adult Learning and The Equality Act 2010</w:t>
            </w:r>
            <w:r w:rsidR="00E85780">
              <w:rPr>
                <w:webHidden/>
              </w:rPr>
              <w:tab/>
            </w:r>
            <w:r w:rsidR="00E85780">
              <w:rPr>
                <w:webHidden/>
              </w:rPr>
              <w:fldChar w:fldCharType="begin"/>
            </w:r>
            <w:r w:rsidR="00E85780">
              <w:rPr>
                <w:webHidden/>
              </w:rPr>
              <w:instrText xml:space="preserve"> PAGEREF _Toc75448417 \h </w:instrText>
            </w:r>
            <w:r w:rsidR="00E85780">
              <w:rPr>
                <w:webHidden/>
              </w:rPr>
            </w:r>
            <w:r w:rsidR="00E85780">
              <w:rPr>
                <w:webHidden/>
              </w:rPr>
              <w:fldChar w:fldCharType="separate"/>
            </w:r>
            <w:r>
              <w:rPr>
                <w:webHidden/>
              </w:rPr>
              <w:t>6</w:t>
            </w:r>
            <w:r w:rsidR="00E85780">
              <w:rPr>
                <w:webHidden/>
              </w:rPr>
              <w:fldChar w:fldCharType="end"/>
            </w:r>
          </w:hyperlink>
        </w:p>
        <w:p w14:paraId="42863573" w14:textId="5CC21E2F" w:rsidR="00E85780" w:rsidRPr="009F76D7" w:rsidRDefault="008176C2">
          <w:pPr>
            <w:pStyle w:val="TOC2"/>
            <w:tabs>
              <w:tab w:val="right" w:leader="dot" w:pos="10194"/>
            </w:tabs>
            <w:rPr>
              <w:rFonts w:ascii="Arial" w:eastAsiaTheme="minorEastAsia" w:hAnsi="Arial" w:cs="Arial"/>
              <w:noProof/>
              <w:lang w:eastAsia="en-GB"/>
            </w:rPr>
          </w:pPr>
          <w:hyperlink w:anchor="_Toc75448418" w:history="1">
            <w:r w:rsidR="00E85780" w:rsidRPr="009F76D7">
              <w:rPr>
                <w:rStyle w:val="Hyperlink"/>
                <w:rFonts w:ascii="Arial" w:hAnsi="Arial" w:cs="Arial"/>
                <w:noProof/>
              </w:rPr>
              <w:t>What Lambeth Adult Learning does to comply with the Equality Act 2010</w:t>
            </w:r>
            <w:r w:rsidR="00E85780" w:rsidRPr="009F76D7">
              <w:rPr>
                <w:rFonts w:ascii="Arial" w:hAnsi="Arial" w:cs="Arial"/>
                <w:noProof/>
                <w:webHidden/>
              </w:rPr>
              <w:tab/>
            </w:r>
            <w:r w:rsidR="00E85780" w:rsidRPr="009F76D7">
              <w:rPr>
                <w:rFonts w:ascii="Arial" w:hAnsi="Arial" w:cs="Arial"/>
                <w:noProof/>
                <w:webHidden/>
              </w:rPr>
              <w:fldChar w:fldCharType="begin"/>
            </w:r>
            <w:r w:rsidR="00E85780" w:rsidRPr="009F76D7">
              <w:rPr>
                <w:rFonts w:ascii="Arial" w:hAnsi="Arial" w:cs="Arial"/>
                <w:noProof/>
                <w:webHidden/>
              </w:rPr>
              <w:instrText xml:space="preserve"> PAGEREF _Toc75448418 \h </w:instrText>
            </w:r>
            <w:r w:rsidR="00E85780" w:rsidRPr="009F76D7">
              <w:rPr>
                <w:rFonts w:ascii="Arial" w:hAnsi="Arial" w:cs="Arial"/>
                <w:noProof/>
                <w:webHidden/>
              </w:rPr>
            </w:r>
            <w:r w:rsidR="00E85780" w:rsidRPr="009F76D7">
              <w:rPr>
                <w:rFonts w:ascii="Arial" w:hAnsi="Arial" w:cs="Arial"/>
                <w:noProof/>
                <w:webHidden/>
              </w:rPr>
              <w:fldChar w:fldCharType="separate"/>
            </w:r>
            <w:r>
              <w:rPr>
                <w:rFonts w:ascii="Arial" w:hAnsi="Arial" w:cs="Arial"/>
                <w:noProof/>
                <w:webHidden/>
              </w:rPr>
              <w:t>6</w:t>
            </w:r>
            <w:r w:rsidR="00E85780" w:rsidRPr="009F76D7">
              <w:rPr>
                <w:rFonts w:ascii="Arial" w:hAnsi="Arial" w:cs="Arial"/>
                <w:noProof/>
                <w:webHidden/>
              </w:rPr>
              <w:fldChar w:fldCharType="end"/>
            </w:r>
          </w:hyperlink>
        </w:p>
        <w:p w14:paraId="31BD5738" w14:textId="6B21EC91" w:rsidR="00E85780" w:rsidRPr="009F76D7" w:rsidRDefault="008176C2">
          <w:pPr>
            <w:pStyle w:val="TOC2"/>
            <w:tabs>
              <w:tab w:val="right" w:leader="dot" w:pos="10194"/>
            </w:tabs>
            <w:rPr>
              <w:rFonts w:ascii="Arial" w:eastAsiaTheme="minorEastAsia" w:hAnsi="Arial" w:cs="Arial"/>
              <w:noProof/>
              <w:lang w:eastAsia="en-GB"/>
            </w:rPr>
          </w:pPr>
          <w:hyperlink w:anchor="_Toc75448419" w:history="1">
            <w:r w:rsidR="00E85780" w:rsidRPr="009F76D7">
              <w:rPr>
                <w:rStyle w:val="Hyperlink"/>
                <w:rFonts w:ascii="Arial" w:hAnsi="Arial" w:cs="Arial"/>
                <w:noProof/>
              </w:rPr>
              <w:t>What is a ‘protected characteristic’?</w:t>
            </w:r>
            <w:r w:rsidR="00E85780" w:rsidRPr="009F76D7">
              <w:rPr>
                <w:rFonts w:ascii="Arial" w:hAnsi="Arial" w:cs="Arial"/>
                <w:noProof/>
                <w:webHidden/>
              </w:rPr>
              <w:tab/>
            </w:r>
            <w:r w:rsidR="00E85780" w:rsidRPr="009F76D7">
              <w:rPr>
                <w:rFonts w:ascii="Arial" w:hAnsi="Arial" w:cs="Arial"/>
                <w:noProof/>
                <w:webHidden/>
              </w:rPr>
              <w:fldChar w:fldCharType="begin"/>
            </w:r>
            <w:r w:rsidR="00E85780" w:rsidRPr="009F76D7">
              <w:rPr>
                <w:rFonts w:ascii="Arial" w:hAnsi="Arial" w:cs="Arial"/>
                <w:noProof/>
                <w:webHidden/>
              </w:rPr>
              <w:instrText xml:space="preserve"> PAGEREF _Toc75448419 \h </w:instrText>
            </w:r>
            <w:r w:rsidR="00E85780" w:rsidRPr="009F76D7">
              <w:rPr>
                <w:rFonts w:ascii="Arial" w:hAnsi="Arial" w:cs="Arial"/>
                <w:noProof/>
                <w:webHidden/>
              </w:rPr>
            </w:r>
            <w:r w:rsidR="00E85780" w:rsidRPr="009F76D7">
              <w:rPr>
                <w:rFonts w:ascii="Arial" w:hAnsi="Arial" w:cs="Arial"/>
                <w:noProof/>
                <w:webHidden/>
              </w:rPr>
              <w:fldChar w:fldCharType="separate"/>
            </w:r>
            <w:r>
              <w:rPr>
                <w:rFonts w:ascii="Arial" w:hAnsi="Arial" w:cs="Arial"/>
                <w:noProof/>
                <w:webHidden/>
              </w:rPr>
              <w:t>6</w:t>
            </w:r>
            <w:r w:rsidR="00E85780" w:rsidRPr="009F76D7">
              <w:rPr>
                <w:rFonts w:ascii="Arial" w:hAnsi="Arial" w:cs="Arial"/>
                <w:noProof/>
                <w:webHidden/>
              </w:rPr>
              <w:fldChar w:fldCharType="end"/>
            </w:r>
          </w:hyperlink>
        </w:p>
        <w:p w14:paraId="47C7BC09" w14:textId="58A2E5CD" w:rsidR="00E85780" w:rsidRPr="009F76D7" w:rsidRDefault="008176C2">
          <w:pPr>
            <w:pStyle w:val="TOC2"/>
            <w:tabs>
              <w:tab w:val="right" w:leader="dot" w:pos="10194"/>
            </w:tabs>
            <w:rPr>
              <w:rFonts w:ascii="Arial" w:eastAsiaTheme="minorEastAsia" w:hAnsi="Arial" w:cs="Arial"/>
              <w:noProof/>
              <w:lang w:eastAsia="en-GB"/>
            </w:rPr>
          </w:pPr>
          <w:hyperlink w:anchor="_Toc75448420" w:history="1">
            <w:r w:rsidR="00E85780" w:rsidRPr="009F76D7">
              <w:rPr>
                <w:rStyle w:val="Hyperlink"/>
                <w:rFonts w:ascii="Arial" w:hAnsi="Arial" w:cs="Arial"/>
                <w:noProof/>
              </w:rPr>
              <w:t>How we advance equality</w:t>
            </w:r>
            <w:r w:rsidR="00E85780" w:rsidRPr="009F76D7">
              <w:rPr>
                <w:rFonts w:ascii="Arial" w:hAnsi="Arial" w:cs="Arial"/>
                <w:noProof/>
                <w:webHidden/>
              </w:rPr>
              <w:tab/>
            </w:r>
            <w:r w:rsidR="00E85780" w:rsidRPr="009F76D7">
              <w:rPr>
                <w:rFonts w:ascii="Arial" w:hAnsi="Arial" w:cs="Arial"/>
                <w:noProof/>
                <w:webHidden/>
              </w:rPr>
              <w:fldChar w:fldCharType="begin"/>
            </w:r>
            <w:r w:rsidR="00E85780" w:rsidRPr="009F76D7">
              <w:rPr>
                <w:rFonts w:ascii="Arial" w:hAnsi="Arial" w:cs="Arial"/>
                <w:noProof/>
                <w:webHidden/>
              </w:rPr>
              <w:instrText xml:space="preserve"> PAGEREF _Toc75448420 \h </w:instrText>
            </w:r>
            <w:r w:rsidR="00E85780" w:rsidRPr="009F76D7">
              <w:rPr>
                <w:rFonts w:ascii="Arial" w:hAnsi="Arial" w:cs="Arial"/>
                <w:noProof/>
                <w:webHidden/>
              </w:rPr>
            </w:r>
            <w:r w:rsidR="00E85780" w:rsidRPr="009F76D7">
              <w:rPr>
                <w:rFonts w:ascii="Arial" w:hAnsi="Arial" w:cs="Arial"/>
                <w:noProof/>
                <w:webHidden/>
              </w:rPr>
              <w:fldChar w:fldCharType="separate"/>
            </w:r>
            <w:r>
              <w:rPr>
                <w:rFonts w:ascii="Arial" w:hAnsi="Arial" w:cs="Arial"/>
                <w:noProof/>
                <w:webHidden/>
              </w:rPr>
              <w:t>7</w:t>
            </w:r>
            <w:r w:rsidR="00E85780" w:rsidRPr="009F76D7">
              <w:rPr>
                <w:rFonts w:ascii="Arial" w:hAnsi="Arial" w:cs="Arial"/>
                <w:noProof/>
                <w:webHidden/>
              </w:rPr>
              <w:fldChar w:fldCharType="end"/>
            </w:r>
          </w:hyperlink>
        </w:p>
        <w:p w14:paraId="5485840E" w14:textId="28E5B659" w:rsidR="00E85780" w:rsidRDefault="008176C2">
          <w:pPr>
            <w:pStyle w:val="TOC1"/>
            <w:rPr>
              <w:rFonts w:asciiTheme="minorHAnsi" w:eastAsiaTheme="minorEastAsia" w:hAnsiTheme="minorHAnsi" w:cstheme="minorBidi"/>
              <w:sz w:val="22"/>
              <w:lang w:eastAsia="en-GB"/>
            </w:rPr>
          </w:pPr>
          <w:hyperlink w:anchor="_Toc75448421" w:history="1">
            <w:r w:rsidR="00E85780" w:rsidRPr="005E31B7">
              <w:rPr>
                <w:rStyle w:val="Hyperlink"/>
              </w:rPr>
              <w:t>What Lambeth Adult Learning does to ensure Equality and Diversity</w:t>
            </w:r>
            <w:r w:rsidR="00E85780">
              <w:rPr>
                <w:webHidden/>
              </w:rPr>
              <w:tab/>
            </w:r>
            <w:r w:rsidR="00E85780">
              <w:rPr>
                <w:webHidden/>
              </w:rPr>
              <w:fldChar w:fldCharType="begin"/>
            </w:r>
            <w:r w:rsidR="00E85780">
              <w:rPr>
                <w:webHidden/>
              </w:rPr>
              <w:instrText xml:space="preserve"> PAGEREF _Toc75448421 \h </w:instrText>
            </w:r>
            <w:r w:rsidR="00E85780">
              <w:rPr>
                <w:webHidden/>
              </w:rPr>
            </w:r>
            <w:r w:rsidR="00E85780">
              <w:rPr>
                <w:webHidden/>
              </w:rPr>
              <w:fldChar w:fldCharType="separate"/>
            </w:r>
            <w:r>
              <w:rPr>
                <w:webHidden/>
              </w:rPr>
              <w:t>7</w:t>
            </w:r>
            <w:r w:rsidR="00E85780">
              <w:rPr>
                <w:webHidden/>
              </w:rPr>
              <w:fldChar w:fldCharType="end"/>
            </w:r>
          </w:hyperlink>
        </w:p>
        <w:p w14:paraId="2127DE4F" w14:textId="4FE1B429" w:rsidR="00E85780" w:rsidRDefault="008176C2">
          <w:pPr>
            <w:pStyle w:val="TOC1"/>
            <w:rPr>
              <w:rFonts w:asciiTheme="minorHAnsi" w:eastAsiaTheme="minorEastAsia" w:hAnsiTheme="minorHAnsi" w:cstheme="minorBidi"/>
              <w:sz w:val="22"/>
              <w:lang w:eastAsia="en-GB"/>
            </w:rPr>
          </w:pPr>
          <w:hyperlink w:anchor="_Toc75448422" w:history="1">
            <w:r w:rsidR="00E85780" w:rsidRPr="005E31B7">
              <w:rPr>
                <w:rStyle w:val="Hyperlink"/>
              </w:rPr>
              <w:t>How we monitor and review this policy</w:t>
            </w:r>
            <w:r w:rsidR="00E85780">
              <w:rPr>
                <w:webHidden/>
              </w:rPr>
              <w:tab/>
            </w:r>
            <w:r w:rsidR="00E85780">
              <w:rPr>
                <w:webHidden/>
              </w:rPr>
              <w:fldChar w:fldCharType="begin"/>
            </w:r>
            <w:r w:rsidR="00E85780">
              <w:rPr>
                <w:webHidden/>
              </w:rPr>
              <w:instrText xml:space="preserve"> PAGEREF _Toc75448422 \h </w:instrText>
            </w:r>
            <w:r w:rsidR="00E85780">
              <w:rPr>
                <w:webHidden/>
              </w:rPr>
            </w:r>
            <w:r w:rsidR="00E85780">
              <w:rPr>
                <w:webHidden/>
              </w:rPr>
              <w:fldChar w:fldCharType="separate"/>
            </w:r>
            <w:r>
              <w:rPr>
                <w:webHidden/>
              </w:rPr>
              <w:t>8</w:t>
            </w:r>
            <w:r w:rsidR="00E85780">
              <w:rPr>
                <w:webHidden/>
              </w:rPr>
              <w:fldChar w:fldCharType="end"/>
            </w:r>
          </w:hyperlink>
        </w:p>
        <w:p w14:paraId="118852A5" w14:textId="6C52F022" w:rsidR="00E85780" w:rsidRDefault="008176C2">
          <w:pPr>
            <w:pStyle w:val="TOC1"/>
            <w:rPr>
              <w:rFonts w:asciiTheme="minorHAnsi" w:eastAsiaTheme="minorEastAsia" w:hAnsiTheme="minorHAnsi" w:cstheme="minorBidi"/>
              <w:sz w:val="22"/>
              <w:lang w:eastAsia="en-GB"/>
            </w:rPr>
          </w:pPr>
          <w:hyperlink w:anchor="_Toc75448423" w:history="1">
            <w:r w:rsidR="00E85780" w:rsidRPr="005E31B7">
              <w:rPr>
                <w:rStyle w:val="Hyperlink"/>
              </w:rPr>
              <w:t>Appendix A: Forms of Discrimination</w:t>
            </w:r>
            <w:r w:rsidR="00E85780">
              <w:rPr>
                <w:webHidden/>
              </w:rPr>
              <w:tab/>
            </w:r>
            <w:r w:rsidR="00E85780">
              <w:rPr>
                <w:webHidden/>
              </w:rPr>
              <w:fldChar w:fldCharType="begin"/>
            </w:r>
            <w:r w:rsidR="00E85780">
              <w:rPr>
                <w:webHidden/>
              </w:rPr>
              <w:instrText xml:space="preserve"> PAGEREF _Toc75448423 \h </w:instrText>
            </w:r>
            <w:r w:rsidR="00E85780">
              <w:rPr>
                <w:webHidden/>
              </w:rPr>
            </w:r>
            <w:r w:rsidR="00E85780">
              <w:rPr>
                <w:webHidden/>
              </w:rPr>
              <w:fldChar w:fldCharType="separate"/>
            </w:r>
            <w:r>
              <w:rPr>
                <w:webHidden/>
              </w:rPr>
              <w:t>9</w:t>
            </w:r>
            <w:r w:rsidR="00E85780">
              <w:rPr>
                <w:webHidden/>
              </w:rPr>
              <w:fldChar w:fldCharType="end"/>
            </w:r>
          </w:hyperlink>
        </w:p>
        <w:p w14:paraId="68AF5643" w14:textId="35D74488" w:rsidR="004951B8" w:rsidRDefault="00DA4559">
          <w:r>
            <w:rPr>
              <w:b/>
              <w:bCs/>
              <w:noProof/>
            </w:rPr>
            <w:fldChar w:fldCharType="end"/>
          </w:r>
        </w:p>
      </w:sdtContent>
    </w:sdt>
    <w:p w14:paraId="298D489E" w14:textId="77777777" w:rsidR="00293A2B" w:rsidRDefault="00293A2B">
      <w:pPr>
        <w:spacing w:after="160" w:line="259" w:lineRule="auto"/>
        <w:rPr>
          <w:rFonts w:ascii="Arial" w:hAnsi="Arial" w:cs="Arial"/>
          <w:b/>
          <w:bCs/>
          <w:color w:val="000000"/>
          <w:sz w:val="23"/>
          <w:szCs w:val="23"/>
        </w:rPr>
      </w:pPr>
    </w:p>
    <w:p w14:paraId="2C27AE0A" w14:textId="77777777" w:rsidR="004951B8" w:rsidRDefault="004951B8">
      <w:pPr>
        <w:spacing w:after="160" w:line="259" w:lineRule="auto"/>
        <w:rPr>
          <w:rFonts w:ascii="Arial" w:eastAsiaTheme="majorEastAsia" w:hAnsi="Arial" w:cstheme="majorBidi"/>
          <w:b/>
          <w:sz w:val="28"/>
          <w:szCs w:val="32"/>
        </w:rPr>
      </w:pPr>
      <w:r>
        <w:br w:type="page"/>
      </w:r>
    </w:p>
    <w:p w14:paraId="094C8AE8" w14:textId="77777777" w:rsidR="00BA0F3B" w:rsidRDefault="00BA0F3B" w:rsidP="00293A2B">
      <w:pPr>
        <w:pStyle w:val="Heading1"/>
      </w:pPr>
      <w:bookmarkStart w:id="0" w:name="_Toc75448409"/>
      <w:r w:rsidRPr="00293A2B">
        <w:lastRenderedPageBreak/>
        <w:t>Equality and Diversity Policy</w:t>
      </w:r>
      <w:bookmarkEnd w:id="0"/>
    </w:p>
    <w:p w14:paraId="58798E84" w14:textId="77777777" w:rsidR="00027ED6" w:rsidRPr="003B313D" w:rsidRDefault="00027ED6" w:rsidP="00027ED6">
      <w:pPr>
        <w:pStyle w:val="Heading1"/>
      </w:pPr>
      <w:bookmarkStart w:id="1" w:name="_Toc22134504"/>
      <w:bookmarkStart w:id="2" w:name="_Toc3910766"/>
      <w:bookmarkStart w:id="3" w:name="_Toc22289142"/>
      <w:bookmarkStart w:id="4" w:name="_Toc75448410"/>
      <w:bookmarkEnd w:id="1"/>
      <w:r w:rsidRPr="003B313D">
        <w:t>Who is this policy for?</w:t>
      </w:r>
      <w:bookmarkEnd w:id="2"/>
      <w:bookmarkEnd w:id="3"/>
      <w:bookmarkEnd w:id="4"/>
    </w:p>
    <w:p w14:paraId="4A5D4C8C" w14:textId="77777777" w:rsidR="00027ED6" w:rsidRPr="003B313D" w:rsidRDefault="00027ED6" w:rsidP="00027ED6">
      <w:pPr>
        <w:spacing w:after="0"/>
        <w:rPr>
          <w:highlight w:val="yellow"/>
        </w:rPr>
      </w:pPr>
    </w:p>
    <w:p w14:paraId="784E7497" w14:textId="77777777" w:rsidR="00027ED6" w:rsidRPr="004951B8" w:rsidRDefault="00027ED6" w:rsidP="00027ED6">
      <w:r w:rsidRPr="003B313D">
        <w:rPr>
          <w:rFonts w:ascii="Arial" w:hAnsi="Arial" w:cs="Arial"/>
        </w:rPr>
        <w:t xml:space="preserve">This policy is for all learners, Lambeth Adult Learning Service staff (including agency staff), volunteers and governors/trustees and our sub-contractors and their staff.  </w:t>
      </w:r>
    </w:p>
    <w:p w14:paraId="74DBCDF9" w14:textId="77777777" w:rsidR="00027ED6" w:rsidRPr="003B313D" w:rsidRDefault="00027ED6" w:rsidP="00027ED6">
      <w:pPr>
        <w:pStyle w:val="Heading1"/>
      </w:pPr>
      <w:bookmarkStart w:id="5" w:name="_Toc3910767"/>
      <w:bookmarkStart w:id="6" w:name="_Toc22289143"/>
      <w:bookmarkStart w:id="7" w:name="_Toc75448411"/>
      <w:r w:rsidRPr="003B313D">
        <w:t>What is this policy for?</w:t>
      </w:r>
      <w:bookmarkEnd w:id="5"/>
      <w:bookmarkEnd w:id="6"/>
      <w:bookmarkEnd w:id="7"/>
      <w:r w:rsidRPr="003B313D">
        <w:t xml:space="preserve"> </w:t>
      </w:r>
    </w:p>
    <w:p w14:paraId="2F79B2E2" w14:textId="77777777" w:rsidR="00027ED6" w:rsidRPr="003B313D" w:rsidRDefault="00027ED6" w:rsidP="00027ED6">
      <w:pPr>
        <w:spacing w:after="0"/>
      </w:pPr>
    </w:p>
    <w:p w14:paraId="6AD05174" w14:textId="77777777" w:rsidR="00027ED6" w:rsidRPr="003B313D" w:rsidRDefault="00027ED6" w:rsidP="00027ED6">
      <w:pPr>
        <w:jc w:val="both"/>
        <w:rPr>
          <w:rFonts w:ascii="Arial" w:hAnsi="Arial" w:cs="Arial"/>
        </w:rPr>
      </w:pPr>
      <w:r w:rsidRPr="003B313D">
        <w:rPr>
          <w:rFonts w:ascii="Arial" w:hAnsi="Arial" w:cs="Arial"/>
        </w:rPr>
        <w:t>This policy outlines our objectives and responsibilities for promoting Equality and Diversity across the Lambeth Adult Learning Service, and how we plan to achieve them. It is important that our learners and staff can make good progress in an environment which is welcoming, supportive and safe from discrimination or judgement.</w:t>
      </w:r>
    </w:p>
    <w:p w14:paraId="54D1C8AC" w14:textId="77777777" w:rsidR="00027ED6" w:rsidRPr="003B313D" w:rsidRDefault="00027ED6" w:rsidP="00027ED6">
      <w:pPr>
        <w:jc w:val="both"/>
        <w:rPr>
          <w:rFonts w:ascii="Arial" w:hAnsi="Arial" w:cs="Arial"/>
        </w:rPr>
      </w:pPr>
      <w:r w:rsidRPr="003B313D">
        <w:rPr>
          <w:rFonts w:ascii="Arial" w:hAnsi="Arial" w:cs="Arial"/>
        </w:rPr>
        <w:t xml:space="preserve">The policy explains how we try to eliminate discrimination and promote equality of opportunity. We are committed to do more than is required by equality legislation requires.  </w:t>
      </w:r>
    </w:p>
    <w:p w14:paraId="0F0C604E" w14:textId="77777777" w:rsidR="00027ED6" w:rsidRPr="003B313D" w:rsidRDefault="00027ED6" w:rsidP="00027ED6">
      <w:pPr>
        <w:jc w:val="both"/>
        <w:rPr>
          <w:rFonts w:ascii="Arial" w:hAnsi="Arial" w:cs="Arial"/>
        </w:rPr>
      </w:pPr>
      <w:r w:rsidRPr="003B313D">
        <w:rPr>
          <w:rFonts w:ascii="Arial" w:hAnsi="Arial" w:cs="Arial"/>
        </w:rPr>
        <w:t xml:space="preserve">Key pieces of legislation that are relevant to us include: </w:t>
      </w:r>
    </w:p>
    <w:p w14:paraId="68D74070" w14:textId="77777777" w:rsidR="00027ED6" w:rsidRPr="003B313D" w:rsidRDefault="00027ED6" w:rsidP="00027ED6">
      <w:pPr>
        <w:pStyle w:val="NormalWeb"/>
        <w:numPr>
          <w:ilvl w:val="0"/>
          <w:numId w:val="31"/>
        </w:numPr>
        <w:shd w:val="clear" w:color="auto" w:fill="FFFFFF"/>
        <w:spacing w:before="0" w:beforeAutospacing="0" w:after="0" w:afterAutospacing="0"/>
        <w:ind w:left="360"/>
        <w:rPr>
          <w:rFonts w:ascii="Arial" w:hAnsi="Arial" w:cs="Arial"/>
          <w:sz w:val="22"/>
          <w:szCs w:val="22"/>
        </w:rPr>
      </w:pPr>
      <w:r w:rsidRPr="003B313D">
        <w:rPr>
          <w:rFonts w:ascii="Arial" w:hAnsi="Arial" w:cs="Arial"/>
          <w:b/>
          <w:sz w:val="22"/>
          <w:szCs w:val="22"/>
        </w:rPr>
        <w:t>Equality Act 2010</w:t>
      </w:r>
      <w:r w:rsidRPr="003B313D">
        <w:rPr>
          <w:rStyle w:val="FootnoteReference"/>
          <w:rFonts w:ascii="Arial" w:hAnsi="Arial" w:cs="Arial"/>
          <w:b/>
          <w:sz w:val="22"/>
          <w:szCs w:val="22"/>
        </w:rPr>
        <w:footnoteReference w:id="1"/>
      </w:r>
      <w:r w:rsidRPr="003B313D">
        <w:rPr>
          <w:rFonts w:ascii="Arial" w:hAnsi="Arial" w:cs="Arial"/>
          <w:b/>
          <w:sz w:val="22"/>
          <w:szCs w:val="22"/>
        </w:rPr>
        <w:t>.</w:t>
      </w:r>
      <w:r w:rsidRPr="003B313D">
        <w:rPr>
          <w:rFonts w:ascii="Arial" w:hAnsi="Arial" w:cs="Arial"/>
          <w:sz w:val="22"/>
          <w:szCs w:val="22"/>
        </w:rPr>
        <w:t xml:space="preserve"> This law protects people from discrimination based on age; disability; gender reassignment; pregnancy and maternity; race; religion or belief; sex and sexual orientation. </w:t>
      </w:r>
    </w:p>
    <w:p w14:paraId="24CFFA0E" w14:textId="77777777" w:rsidR="00027ED6" w:rsidRPr="003B313D" w:rsidRDefault="00027ED6" w:rsidP="00027ED6">
      <w:pPr>
        <w:pStyle w:val="NormalWeb"/>
        <w:numPr>
          <w:ilvl w:val="0"/>
          <w:numId w:val="31"/>
        </w:numPr>
        <w:shd w:val="clear" w:color="auto" w:fill="FFFFFF"/>
        <w:spacing w:before="0" w:beforeAutospacing="0" w:after="0" w:afterAutospacing="0"/>
        <w:ind w:left="360"/>
        <w:rPr>
          <w:rFonts w:ascii="Arial" w:hAnsi="Arial" w:cs="Arial"/>
          <w:sz w:val="22"/>
          <w:szCs w:val="22"/>
        </w:rPr>
      </w:pPr>
      <w:r w:rsidRPr="003B313D">
        <w:rPr>
          <w:rFonts w:ascii="Arial" w:hAnsi="Arial" w:cs="Arial"/>
          <w:b/>
          <w:sz w:val="22"/>
          <w:szCs w:val="22"/>
        </w:rPr>
        <w:t>Public Sector Equality Duty (2011)</w:t>
      </w:r>
      <w:r w:rsidRPr="003B313D">
        <w:rPr>
          <w:rStyle w:val="FootnoteReference"/>
          <w:rFonts w:ascii="Arial" w:hAnsi="Arial" w:cs="Arial"/>
          <w:b/>
          <w:sz w:val="22"/>
          <w:szCs w:val="22"/>
        </w:rPr>
        <w:footnoteReference w:id="2"/>
      </w:r>
      <w:r w:rsidRPr="003B313D">
        <w:rPr>
          <w:rFonts w:ascii="Arial" w:hAnsi="Arial" w:cs="Arial"/>
          <w:b/>
          <w:sz w:val="22"/>
          <w:szCs w:val="22"/>
        </w:rPr>
        <w:t>.</w:t>
      </w:r>
      <w:r w:rsidRPr="003B313D">
        <w:rPr>
          <w:rFonts w:ascii="Arial" w:hAnsi="Arial" w:cs="Arial"/>
          <w:sz w:val="22"/>
          <w:szCs w:val="22"/>
        </w:rPr>
        <w:t xml:space="preserve"> This law requires public sector organisations (like Lambeth Council) to try to stop discrimination, to promote equality of opportunity and to encourage good relations between different groups of people.</w:t>
      </w:r>
    </w:p>
    <w:p w14:paraId="59B8BE1B" w14:textId="77777777" w:rsidR="00027ED6" w:rsidRPr="003B313D" w:rsidRDefault="00027ED6" w:rsidP="00027ED6">
      <w:pPr>
        <w:pStyle w:val="ListParagraph"/>
        <w:numPr>
          <w:ilvl w:val="0"/>
          <w:numId w:val="31"/>
        </w:numPr>
        <w:spacing w:line="240" w:lineRule="auto"/>
        <w:ind w:left="354" w:hanging="357"/>
        <w:jc w:val="both"/>
        <w:rPr>
          <w:rFonts w:ascii="Arial" w:hAnsi="Arial" w:cs="Arial"/>
        </w:rPr>
      </w:pPr>
      <w:r w:rsidRPr="003B313D">
        <w:rPr>
          <w:rFonts w:ascii="Arial" w:hAnsi="Arial" w:cs="Arial"/>
        </w:rPr>
        <w:t>SEND reforms of the Children and Families Act 2014</w:t>
      </w:r>
    </w:p>
    <w:p w14:paraId="1F61F58A" w14:textId="77777777" w:rsidR="00027ED6" w:rsidRPr="003B313D" w:rsidRDefault="00027ED6" w:rsidP="00027ED6">
      <w:pPr>
        <w:pStyle w:val="ListParagraph"/>
        <w:ind w:left="360"/>
        <w:jc w:val="both"/>
        <w:rPr>
          <w:rFonts w:ascii="Arial" w:hAnsi="Arial" w:cs="Arial"/>
          <w:highlight w:val="yellow"/>
        </w:rPr>
      </w:pPr>
    </w:p>
    <w:p w14:paraId="0C157FE9" w14:textId="77777777" w:rsidR="00027ED6" w:rsidRDefault="00027ED6" w:rsidP="00027ED6">
      <w:pPr>
        <w:pStyle w:val="Heading1"/>
      </w:pPr>
      <w:bookmarkStart w:id="8" w:name="_Toc22289144"/>
      <w:bookmarkStart w:id="9" w:name="_Toc75448412"/>
      <w:r>
        <w:t>How we communicate this policy</w:t>
      </w:r>
      <w:bookmarkEnd w:id="8"/>
      <w:bookmarkEnd w:id="9"/>
    </w:p>
    <w:p w14:paraId="2FD8B9C7" w14:textId="77777777" w:rsidR="00027ED6" w:rsidRDefault="00027ED6" w:rsidP="00027ED6">
      <w:pPr>
        <w:autoSpaceDE w:val="0"/>
        <w:autoSpaceDN w:val="0"/>
        <w:adjustRightInd w:val="0"/>
        <w:spacing w:after="0"/>
        <w:rPr>
          <w:rFonts w:ascii="Arial" w:hAnsi="Arial" w:cs="Arial"/>
        </w:rPr>
      </w:pPr>
    </w:p>
    <w:p w14:paraId="285BE09C" w14:textId="77777777" w:rsidR="00027ED6" w:rsidRPr="00733727" w:rsidRDefault="00027ED6" w:rsidP="00027ED6">
      <w:pPr>
        <w:autoSpaceDE w:val="0"/>
        <w:autoSpaceDN w:val="0"/>
        <w:adjustRightInd w:val="0"/>
        <w:rPr>
          <w:rFonts w:ascii="Arial" w:hAnsi="Arial" w:cs="Arial"/>
          <w:color w:val="000000"/>
          <w:szCs w:val="24"/>
        </w:rPr>
      </w:pPr>
      <w:r w:rsidRPr="00733727">
        <w:rPr>
          <w:rFonts w:ascii="Arial" w:hAnsi="Arial" w:cs="Arial"/>
          <w:color w:val="000000"/>
          <w:szCs w:val="24"/>
        </w:rPr>
        <w:t xml:space="preserve">All </w:t>
      </w:r>
      <w:r>
        <w:rPr>
          <w:rFonts w:ascii="Arial" w:hAnsi="Arial" w:cs="Arial"/>
          <w:color w:val="000000"/>
          <w:szCs w:val="24"/>
        </w:rPr>
        <w:t xml:space="preserve">our </w:t>
      </w:r>
      <w:r w:rsidRPr="00733727">
        <w:rPr>
          <w:rFonts w:ascii="Arial" w:hAnsi="Arial" w:cs="Arial"/>
          <w:color w:val="000000"/>
          <w:szCs w:val="24"/>
        </w:rPr>
        <w:t xml:space="preserve">learners receive a thorough induction </w:t>
      </w:r>
      <w:r>
        <w:rPr>
          <w:rFonts w:ascii="Arial" w:hAnsi="Arial" w:cs="Arial"/>
          <w:color w:val="000000"/>
          <w:szCs w:val="24"/>
        </w:rPr>
        <w:t xml:space="preserve">at the start of their course. This induction </w:t>
      </w:r>
      <w:r w:rsidRPr="00733727">
        <w:rPr>
          <w:rFonts w:ascii="Arial" w:hAnsi="Arial" w:cs="Arial"/>
          <w:color w:val="000000"/>
          <w:szCs w:val="24"/>
        </w:rPr>
        <w:t xml:space="preserve">includes the key themes of Equality and Diversity, Health and Safety, Safeguarding and Prevent. Learners are made aware of this policy and have access to it through the Lambeth Adult Learning website. </w:t>
      </w:r>
    </w:p>
    <w:p w14:paraId="67C487ED" w14:textId="77777777" w:rsidR="00027ED6" w:rsidRPr="00097EBF" w:rsidRDefault="00027ED6" w:rsidP="00027ED6">
      <w:pPr>
        <w:pStyle w:val="ListParagraph"/>
        <w:autoSpaceDE w:val="0"/>
        <w:autoSpaceDN w:val="0"/>
        <w:adjustRightInd w:val="0"/>
        <w:ind w:left="709"/>
        <w:rPr>
          <w:rFonts w:ascii="Arial" w:hAnsi="Arial" w:cs="Arial"/>
          <w:color w:val="000000"/>
          <w:szCs w:val="24"/>
        </w:rPr>
      </w:pPr>
    </w:p>
    <w:p w14:paraId="799F8555" w14:textId="77777777" w:rsidR="00027ED6" w:rsidRDefault="00027ED6" w:rsidP="00027ED6">
      <w:pPr>
        <w:autoSpaceDE w:val="0"/>
        <w:autoSpaceDN w:val="0"/>
        <w:adjustRightInd w:val="0"/>
        <w:rPr>
          <w:rFonts w:ascii="Arial" w:hAnsi="Arial" w:cs="Arial"/>
          <w:color w:val="000000"/>
          <w:szCs w:val="24"/>
        </w:rPr>
      </w:pPr>
      <w:r w:rsidRPr="00733727">
        <w:rPr>
          <w:rFonts w:ascii="Arial" w:hAnsi="Arial" w:cs="Arial"/>
        </w:rPr>
        <w:t>As part of their induction, all new staff (employees and subcontractors’ staff) are made aware of this policy and existing staff receive</w:t>
      </w:r>
      <w:r w:rsidRPr="00733727">
        <w:rPr>
          <w:rFonts w:ascii="Arial" w:hAnsi="Arial" w:cs="Arial"/>
          <w:color w:val="000000"/>
          <w:szCs w:val="24"/>
        </w:rPr>
        <w:t xml:space="preserve"> refresher training to make sure their practice is up to date and promotes best practice in promoting equality of opportunity and celebrating diversity.</w:t>
      </w:r>
    </w:p>
    <w:p w14:paraId="77CAFFD7" w14:textId="77777777" w:rsidR="00027ED6" w:rsidRPr="00733727" w:rsidRDefault="00027ED6" w:rsidP="00027ED6">
      <w:pPr>
        <w:autoSpaceDE w:val="0"/>
        <w:autoSpaceDN w:val="0"/>
        <w:adjustRightInd w:val="0"/>
        <w:rPr>
          <w:rFonts w:ascii="Arial" w:hAnsi="Arial" w:cs="Arial"/>
          <w:color w:val="000000"/>
          <w:szCs w:val="24"/>
        </w:rPr>
      </w:pPr>
    </w:p>
    <w:p w14:paraId="41C5E5F3" w14:textId="77777777" w:rsidR="00027ED6" w:rsidRDefault="00027ED6" w:rsidP="00027ED6">
      <w:pPr>
        <w:pStyle w:val="Heading1"/>
      </w:pPr>
      <w:bookmarkStart w:id="10" w:name="_Toc3910768"/>
      <w:bookmarkStart w:id="11" w:name="_Toc22289145"/>
      <w:bookmarkStart w:id="12" w:name="_Toc75448413"/>
      <w:r w:rsidRPr="006C7971">
        <w:t xml:space="preserve">What </w:t>
      </w:r>
      <w:r>
        <w:t>we mean by</w:t>
      </w:r>
      <w:r w:rsidRPr="006C7971">
        <w:t xml:space="preserve"> </w:t>
      </w:r>
      <w:r>
        <w:t>‘</w:t>
      </w:r>
      <w:r w:rsidRPr="006C7971">
        <w:t>equality</w:t>
      </w:r>
      <w:r>
        <w:t>’</w:t>
      </w:r>
      <w:r w:rsidRPr="006C7971">
        <w:t xml:space="preserve">, </w:t>
      </w:r>
      <w:r>
        <w:t>‘</w:t>
      </w:r>
      <w:r w:rsidRPr="006C7971">
        <w:t>diversity</w:t>
      </w:r>
      <w:r>
        <w:t>’,</w:t>
      </w:r>
      <w:r w:rsidRPr="006C7971">
        <w:t xml:space="preserve"> </w:t>
      </w:r>
      <w:r>
        <w:t>‘</w:t>
      </w:r>
      <w:r w:rsidRPr="006C7971">
        <w:t>inclusion</w:t>
      </w:r>
      <w:r>
        <w:t>’ and ‘discrimination’</w:t>
      </w:r>
      <w:bookmarkEnd w:id="10"/>
      <w:bookmarkEnd w:id="11"/>
      <w:bookmarkEnd w:id="12"/>
    </w:p>
    <w:p w14:paraId="60136515" w14:textId="77777777" w:rsidR="00027ED6" w:rsidRPr="00A17BFE" w:rsidRDefault="00027ED6" w:rsidP="00027ED6">
      <w:pPr>
        <w:spacing w:after="0"/>
      </w:pPr>
    </w:p>
    <w:p w14:paraId="6319AD3F" w14:textId="77777777" w:rsidR="00027ED6" w:rsidRDefault="00027ED6" w:rsidP="00027ED6">
      <w:pPr>
        <w:spacing w:after="0"/>
        <w:jc w:val="both"/>
        <w:rPr>
          <w:rFonts w:ascii="Arial" w:hAnsi="Arial" w:cs="Arial"/>
        </w:rPr>
      </w:pPr>
      <w:r w:rsidRPr="006C7971">
        <w:rPr>
          <w:rFonts w:ascii="Arial" w:hAnsi="Arial" w:cs="Arial"/>
          <w:b/>
        </w:rPr>
        <w:t>Equality</w:t>
      </w:r>
      <w:r w:rsidRPr="006C7971">
        <w:rPr>
          <w:rFonts w:ascii="Arial" w:hAnsi="Arial" w:cs="Arial"/>
        </w:rPr>
        <w:t xml:space="preserve"> is about </w:t>
      </w:r>
      <w:r>
        <w:rPr>
          <w:rFonts w:ascii="Arial" w:hAnsi="Arial" w:cs="Arial"/>
        </w:rPr>
        <w:t xml:space="preserve">not about </w:t>
      </w:r>
      <w:r w:rsidRPr="006C7971">
        <w:rPr>
          <w:rFonts w:ascii="Arial" w:hAnsi="Arial" w:cs="Arial"/>
        </w:rPr>
        <w:t xml:space="preserve">treating people </w:t>
      </w:r>
      <w:r>
        <w:rPr>
          <w:rFonts w:ascii="Arial" w:hAnsi="Arial" w:cs="Arial"/>
        </w:rPr>
        <w:t>the same</w:t>
      </w:r>
      <w:r w:rsidRPr="006C7971">
        <w:rPr>
          <w:rFonts w:ascii="Arial" w:hAnsi="Arial" w:cs="Arial"/>
        </w:rPr>
        <w:t xml:space="preserve">. </w:t>
      </w:r>
      <w:r>
        <w:rPr>
          <w:rFonts w:ascii="Arial" w:hAnsi="Arial" w:cs="Arial"/>
        </w:rPr>
        <w:t xml:space="preserve">It is about making sure that </w:t>
      </w:r>
      <w:r w:rsidRPr="006C7971">
        <w:rPr>
          <w:rFonts w:ascii="Arial" w:hAnsi="Arial" w:cs="Arial"/>
        </w:rPr>
        <w:t xml:space="preserve">everyone </w:t>
      </w:r>
      <w:r>
        <w:rPr>
          <w:rFonts w:ascii="Arial" w:hAnsi="Arial" w:cs="Arial"/>
        </w:rPr>
        <w:t>has</w:t>
      </w:r>
      <w:r w:rsidRPr="006C7971">
        <w:rPr>
          <w:rFonts w:ascii="Arial" w:hAnsi="Arial" w:cs="Arial"/>
        </w:rPr>
        <w:t xml:space="preserve"> equality of opportunity. </w:t>
      </w:r>
      <w:r>
        <w:rPr>
          <w:rFonts w:ascii="Arial" w:hAnsi="Arial" w:cs="Arial"/>
        </w:rPr>
        <w:t>One example of this is a blind learner may be given learning materials in Braille. This is not the same treatment as a sighted person gets, but it makes sure that they have the same opportunity to learn.</w:t>
      </w:r>
    </w:p>
    <w:p w14:paraId="6B1822D3" w14:textId="77777777" w:rsidR="00027ED6" w:rsidRDefault="00027ED6" w:rsidP="00027ED6">
      <w:pPr>
        <w:jc w:val="both"/>
        <w:rPr>
          <w:rFonts w:ascii="Arial" w:hAnsi="Arial" w:cs="Arial"/>
        </w:rPr>
      </w:pPr>
      <w:r w:rsidRPr="006C7971">
        <w:rPr>
          <w:rFonts w:ascii="Arial" w:hAnsi="Arial" w:cs="Arial"/>
          <w:b/>
        </w:rPr>
        <w:t>Diversity</w:t>
      </w:r>
      <w:r w:rsidRPr="006C7971">
        <w:rPr>
          <w:rFonts w:ascii="Arial" w:hAnsi="Arial" w:cs="Arial"/>
        </w:rPr>
        <w:t xml:space="preserve"> </w:t>
      </w:r>
      <w:r>
        <w:rPr>
          <w:rFonts w:ascii="Arial" w:hAnsi="Arial" w:cs="Arial"/>
        </w:rPr>
        <w:t xml:space="preserve">is about what makes us all different. This can include things like age, gender, background, nationality and health. </w:t>
      </w:r>
    </w:p>
    <w:p w14:paraId="17FCE9CC" w14:textId="77777777" w:rsidR="00027ED6" w:rsidRDefault="00027ED6" w:rsidP="00027ED6">
      <w:pPr>
        <w:jc w:val="both"/>
        <w:rPr>
          <w:rFonts w:ascii="Arial" w:hAnsi="Arial" w:cs="Arial"/>
        </w:rPr>
      </w:pPr>
      <w:r w:rsidRPr="006C7971">
        <w:rPr>
          <w:rFonts w:ascii="Arial" w:hAnsi="Arial" w:cs="Arial"/>
          <w:b/>
        </w:rPr>
        <w:lastRenderedPageBreak/>
        <w:t>Inclusion</w:t>
      </w:r>
      <w:r w:rsidRPr="006C7971">
        <w:rPr>
          <w:rFonts w:ascii="Arial" w:hAnsi="Arial" w:cs="Arial"/>
        </w:rPr>
        <w:t xml:space="preserve"> </w:t>
      </w:r>
      <w:r>
        <w:rPr>
          <w:rFonts w:ascii="Arial" w:hAnsi="Arial" w:cs="Arial"/>
        </w:rPr>
        <w:t xml:space="preserve">means </w:t>
      </w:r>
      <w:r w:rsidRPr="006C7971">
        <w:rPr>
          <w:rFonts w:ascii="Arial" w:hAnsi="Arial" w:cs="Arial"/>
        </w:rPr>
        <w:t xml:space="preserve">‘being included within a group or society as a whole’. It is important to understand someone’s differences </w:t>
      </w:r>
      <w:r>
        <w:rPr>
          <w:rFonts w:ascii="Arial" w:hAnsi="Arial" w:cs="Arial"/>
        </w:rPr>
        <w:t xml:space="preserve">(diversity) </w:t>
      </w:r>
      <w:r w:rsidRPr="006C7971">
        <w:rPr>
          <w:rFonts w:ascii="Arial" w:hAnsi="Arial" w:cs="Arial"/>
        </w:rPr>
        <w:t>so that you can include them and treat them equally and fairly</w:t>
      </w:r>
      <w:r>
        <w:rPr>
          <w:rFonts w:ascii="Arial" w:hAnsi="Arial" w:cs="Arial"/>
        </w:rPr>
        <w:t xml:space="preserve"> (equality)</w:t>
      </w:r>
      <w:r w:rsidRPr="006C7971">
        <w:rPr>
          <w:rFonts w:ascii="Arial" w:hAnsi="Arial" w:cs="Arial"/>
        </w:rPr>
        <w:t xml:space="preserve">. </w:t>
      </w:r>
    </w:p>
    <w:p w14:paraId="5CA1F560" w14:textId="77777777" w:rsidR="00027ED6" w:rsidRPr="006C7971" w:rsidRDefault="00027ED6" w:rsidP="00027ED6">
      <w:pPr>
        <w:jc w:val="both"/>
        <w:rPr>
          <w:rFonts w:ascii="Arial" w:hAnsi="Arial" w:cs="Arial"/>
        </w:rPr>
      </w:pPr>
      <w:r>
        <w:rPr>
          <w:rFonts w:ascii="Arial" w:hAnsi="Arial" w:cs="Arial"/>
          <w:b/>
        </w:rPr>
        <w:t xml:space="preserve">Discrimination </w:t>
      </w:r>
      <w:r>
        <w:rPr>
          <w:rFonts w:ascii="Arial" w:hAnsi="Arial" w:cs="Arial"/>
        </w:rPr>
        <w:t xml:space="preserve">happens when people are </w:t>
      </w:r>
      <w:r w:rsidRPr="006C7971">
        <w:rPr>
          <w:rFonts w:ascii="Arial" w:hAnsi="Arial" w:cs="Arial"/>
        </w:rPr>
        <w:t>excluded</w:t>
      </w:r>
      <w:r>
        <w:rPr>
          <w:rFonts w:ascii="Arial" w:hAnsi="Arial" w:cs="Arial"/>
        </w:rPr>
        <w:t xml:space="preserve"> or treated unequally because of their differences. </w:t>
      </w:r>
      <w:r w:rsidRPr="006C7971">
        <w:rPr>
          <w:rFonts w:ascii="Arial" w:hAnsi="Arial" w:cs="Arial"/>
        </w:rPr>
        <w:t xml:space="preserve">Discrimination </w:t>
      </w:r>
      <w:r>
        <w:rPr>
          <w:rFonts w:ascii="Arial" w:hAnsi="Arial" w:cs="Arial"/>
        </w:rPr>
        <w:t>happens when someone has a</w:t>
      </w:r>
      <w:r w:rsidRPr="006C7971">
        <w:rPr>
          <w:rFonts w:ascii="Arial" w:hAnsi="Arial" w:cs="Arial"/>
        </w:rPr>
        <w:t xml:space="preserve"> negative attitude towards others. </w:t>
      </w:r>
      <w:r>
        <w:rPr>
          <w:rFonts w:ascii="Arial" w:hAnsi="Arial" w:cs="Arial"/>
        </w:rPr>
        <w:t>It can be caused by</w:t>
      </w:r>
      <w:r w:rsidRPr="006C7971">
        <w:rPr>
          <w:rFonts w:ascii="Arial" w:hAnsi="Arial" w:cs="Arial"/>
        </w:rPr>
        <w:t xml:space="preserve"> labelling</w:t>
      </w:r>
      <w:r>
        <w:rPr>
          <w:rFonts w:ascii="Arial" w:hAnsi="Arial" w:cs="Arial"/>
        </w:rPr>
        <w:t xml:space="preserve"> people,</w:t>
      </w:r>
      <w:r w:rsidRPr="006C7971">
        <w:rPr>
          <w:rFonts w:ascii="Arial" w:hAnsi="Arial" w:cs="Arial"/>
        </w:rPr>
        <w:softHyphen/>
        <w:t xml:space="preserve"> stereotyping</w:t>
      </w:r>
      <w:r>
        <w:rPr>
          <w:rFonts w:ascii="Arial" w:hAnsi="Arial" w:cs="Arial"/>
        </w:rPr>
        <w:t xml:space="preserve"> them or </w:t>
      </w:r>
      <w:r w:rsidRPr="006C7971">
        <w:rPr>
          <w:rFonts w:ascii="Arial" w:hAnsi="Arial" w:cs="Arial"/>
        </w:rPr>
        <w:softHyphen/>
      </w:r>
      <w:r>
        <w:rPr>
          <w:rFonts w:ascii="Arial" w:hAnsi="Arial" w:cs="Arial"/>
        </w:rPr>
        <w:t xml:space="preserve">by any other form of </w:t>
      </w:r>
      <w:r w:rsidRPr="006C7971">
        <w:rPr>
          <w:rFonts w:ascii="Arial" w:hAnsi="Arial" w:cs="Arial"/>
        </w:rPr>
        <w:t xml:space="preserve">prejudice. </w:t>
      </w:r>
    </w:p>
    <w:p w14:paraId="4C4F3B8A" w14:textId="77777777" w:rsidR="00027ED6" w:rsidRPr="00F00D9E" w:rsidRDefault="00027ED6" w:rsidP="00027ED6">
      <w:pPr>
        <w:pStyle w:val="Heading1"/>
      </w:pPr>
      <w:bookmarkStart w:id="13" w:name="_Toc3910769"/>
      <w:bookmarkStart w:id="14" w:name="_Toc22289146"/>
      <w:bookmarkStart w:id="15" w:name="_Toc75448414"/>
      <w:r w:rsidRPr="00F00D9E">
        <w:t>Policy Statement</w:t>
      </w:r>
      <w:bookmarkEnd w:id="13"/>
      <w:bookmarkEnd w:id="14"/>
      <w:bookmarkEnd w:id="15"/>
      <w:r w:rsidRPr="00F00D9E">
        <w:t xml:space="preserve"> </w:t>
      </w:r>
    </w:p>
    <w:p w14:paraId="16AC0AE8" w14:textId="77777777" w:rsidR="00027ED6" w:rsidRPr="00F00D9E" w:rsidRDefault="00027ED6" w:rsidP="00027ED6">
      <w:pPr>
        <w:spacing w:after="0"/>
      </w:pPr>
    </w:p>
    <w:p w14:paraId="612B1DBA" w14:textId="77777777" w:rsidR="00027ED6" w:rsidRPr="00F00D9E" w:rsidRDefault="00027ED6" w:rsidP="00027ED6">
      <w:pPr>
        <w:spacing w:after="0"/>
        <w:jc w:val="both"/>
        <w:rPr>
          <w:rFonts w:ascii="Arial" w:hAnsi="Arial" w:cs="Arial"/>
        </w:rPr>
      </w:pPr>
      <w:r w:rsidRPr="00F00D9E">
        <w:rPr>
          <w:rFonts w:ascii="Arial" w:hAnsi="Arial" w:cs="Arial"/>
        </w:rPr>
        <w:t xml:space="preserve">Lambeth Adult Learning Service celebrates and values the diversity of our community. Promoting Equality and Diversity are at the heart of our mission, values and strategic objectives. We are committed to providing the education and support our learners from all sections of the community need to achieve to their full potential. </w:t>
      </w:r>
    </w:p>
    <w:p w14:paraId="4E20524B" w14:textId="77777777" w:rsidR="00027ED6" w:rsidRPr="00F00D9E" w:rsidRDefault="00027ED6" w:rsidP="00027ED6">
      <w:pPr>
        <w:spacing w:after="0"/>
        <w:jc w:val="both"/>
        <w:rPr>
          <w:rFonts w:ascii="Arial" w:hAnsi="Arial" w:cs="Arial"/>
        </w:rPr>
      </w:pPr>
    </w:p>
    <w:p w14:paraId="4901EC66" w14:textId="77777777" w:rsidR="00027ED6" w:rsidRPr="00B932F7" w:rsidRDefault="00027ED6" w:rsidP="00027ED6">
      <w:pPr>
        <w:jc w:val="both"/>
        <w:rPr>
          <w:rFonts w:ascii="Arial" w:hAnsi="Arial" w:cs="Arial"/>
        </w:rPr>
      </w:pPr>
      <w:r w:rsidRPr="00F00D9E">
        <w:rPr>
          <w:rFonts w:ascii="Arial" w:hAnsi="Arial" w:cs="Arial"/>
        </w:rPr>
        <w:t>We</w:t>
      </w:r>
      <w:r>
        <w:rPr>
          <w:rFonts w:ascii="Arial" w:hAnsi="Arial" w:cs="Arial"/>
        </w:rPr>
        <w:t xml:space="preserve"> and our partners</w:t>
      </w:r>
      <w:r w:rsidR="00FA7A56">
        <w:rPr>
          <w:rFonts w:ascii="Arial" w:hAnsi="Arial" w:cs="Arial"/>
        </w:rPr>
        <w:t xml:space="preserve"> also work to be </w:t>
      </w:r>
      <w:r w:rsidRPr="00F00D9E">
        <w:rPr>
          <w:rFonts w:ascii="Arial" w:hAnsi="Arial" w:cs="Arial"/>
        </w:rPr>
        <w:t>outstanding employer</w:t>
      </w:r>
      <w:r w:rsidR="00FA7A56">
        <w:rPr>
          <w:rFonts w:ascii="Arial" w:hAnsi="Arial" w:cs="Arial"/>
        </w:rPr>
        <w:t>s</w:t>
      </w:r>
      <w:r w:rsidRPr="00F00D9E">
        <w:rPr>
          <w:rFonts w:ascii="Arial" w:hAnsi="Arial" w:cs="Arial"/>
        </w:rPr>
        <w:t xml:space="preserve"> with a diverse workforce that has the skills </w:t>
      </w:r>
      <w:r>
        <w:rPr>
          <w:rFonts w:ascii="Arial" w:hAnsi="Arial" w:cs="Arial"/>
        </w:rPr>
        <w:t xml:space="preserve">and knowledge </w:t>
      </w:r>
      <w:r w:rsidRPr="00F00D9E">
        <w:rPr>
          <w:rFonts w:ascii="Arial" w:hAnsi="Arial" w:cs="Arial"/>
        </w:rPr>
        <w:t>needed to achieve these ambitions. We aim to ensure that all our employees and volunteers can work and learn in an environment that is inclusive and free from discrimination. We do not tolerate any discrimination based on age, race, gender, disability, sexual orientation, marriage and civil partnership, gender reassignment, pregnancy and maternity, religion and belief, nationality, family circumstances, economic and social background, union activity or employment status.</w:t>
      </w:r>
      <w:r w:rsidRPr="00B932F7">
        <w:rPr>
          <w:rFonts w:ascii="Arial" w:hAnsi="Arial" w:cs="Arial"/>
        </w:rPr>
        <w:t xml:space="preserve"> </w:t>
      </w:r>
    </w:p>
    <w:p w14:paraId="69D6E722" w14:textId="77777777" w:rsidR="00027ED6" w:rsidRDefault="00027ED6" w:rsidP="00027ED6">
      <w:pPr>
        <w:pStyle w:val="Heading1"/>
      </w:pPr>
      <w:bookmarkStart w:id="16" w:name="_Toc22289147"/>
      <w:bookmarkStart w:id="17" w:name="_Toc75448415"/>
      <w:r>
        <w:t>What this Policy covers</w:t>
      </w:r>
      <w:bookmarkEnd w:id="16"/>
      <w:bookmarkEnd w:id="17"/>
    </w:p>
    <w:p w14:paraId="746DFAA2" w14:textId="6484F771" w:rsidR="00027ED6" w:rsidRDefault="00027ED6" w:rsidP="00027ED6">
      <w:pPr>
        <w:jc w:val="both"/>
        <w:rPr>
          <w:rFonts w:ascii="Arial" w:hAnsi="Arial" w:cs="Arial"/>
        </w:rPr>
      </w:pPr>
      <w:r w:rsidRPr="00733727">
        <w:rPr>
          <w:rFonts w:ascii="Arial" w:hAnsi="Arial" w:cs="Arial"/>
        </w:rPr>
        <w:t xml:space="preserve">This Policy covers the nine protected characteristics of the Equality Act 2010 </w:t>
      </w:r>
      <w:r w:rsidRPr="00733727">
        <w:rPr>
          <w:rFonts w:ascii="Arial" w:eastAsiaTheme="minorHAnsi" w:hAnsi="Arial" w:cs="Arial"/>
          <w:color w:val="000000"/>
          <w:sz w:val="23"/>
          <w:szCs w:val="23"/>
        </w:rPr>
        <w:t>i.e</w:t>
      </w:r>
      <w:r w:rsidRPr="00733727">
        <w:rPr>
          <w:rFonts w:ascii="Arial" w:hAnsi="Arial" w:cs="Arial"/>
        </w:rPr>
        <w:t xml:space="preserve">. </w:t>
      </w:r>
      <w:r w:rsidRPr="00476E9A">
        <w:rPr>
          <w:rFonts w:ascii="Arial" w:hAnsi="Arial" w:cs="Arial"/>
        </w:rPr>
        <w:t>a</w:t>
      </w:r>
      <w:r w:rsidRPr="00733727">
        <w:rPr>
          <w:rFonts w:ascii="Arial" w:hAnsi="Arial" w:cs="Arial"/>
        </w:rPr>
        <w:t>ge</w:t>
      </w:r>
      <w:r>
        <w:rPr>
          <w:rFonts w:ascii="Arial" w:hAnsi="Arial" w:cs="Arial"/>
        </w:rPr>
        <w:t>; d</w:t>
      </w:r>
      <w:r w:rsidRPr="001845CC">
        <w:rPr>
          <w:rFonts w:ascii="Arial" w:hAnsi="Arial" w:cs="Arial"/>
        </w:rPr>
        <w:t>isability</w:t>
      </w:r>
      <w:r>
        <w:rPr>
          <w:rFonts w:ascii="Arial" w:hAnsi="Arial" w:cs="Arial"/>
        </w:rPr>
        <w:t>; g</w:t>
      </w:r>
      <w:r w:rsidRPr="001845CC">
        <w:rPr>
          <w:rFonts w:ascii="Arial" w:hAnsi="Arial" w:cs="Arial"/>
        </w:rPr>
        <w:t>ender reassignment</w:t>
      </w:r>
      <w:r>
        <w:rPr>
          <w:rFonts w:ascii="Arial" w:hAnsi="Arial" w:cs="Arial"/>
        </w:rPr>
        <w:t>; m</w:t>
      </w:r>
      <w:r w:rsidRPr="001845CC">
        <w:rPr>
          <w:rFonts w:ascii="Arial" w:hAnsi="Arial" w:cs="Arial"/>
        </w:rPr>
        <w:t>arriage &amp; civil partnership</w:t>
      </w:r>
      <w:r>
        <w:rPr>
          <w:rFonts w:ascii="Arial" w:hAnsi="Arial" w:cs="Arial"/>
        </w:rPr>
        <w:t>; p</w:t>
      </w:r>
      <w:r w:rsidRPr="001845CC">
        <w:rPr>
          <w:rFonts w:ascii="Arial" w:hAnsi="Arial" w:cs="Arial"/>
        </w:rPr>
        <w:t>regnancy &amp; maternity</w:t>
      </w:r>
      <w:r>
        <w:rPr>
          <w:rFonts w:ascii="Arial" w:hAnsi="Arial" w:cs="Arial"/>
        </w:rPr>
        <w:t>; r</w:t>
      </w:r>
      <w:r w:rsidRPr="001845CC">
        <w:rPr>
          <w:rFonts w:ascii="Arial" w:hAnsi="Arial" w:cs="Arial"/>
        </w:rPr>
        <w:t>ace</w:t>
      </w:r>
      <w:r>
        <w:rPr>
          <w:rFonts w:ascii="Arial" w:hAnsi="Arial" w:cs="Arial"/>
        </w:rPr>
        <w:t>; r</w:t>
      </w:r>
      <w:r w:rsidRPr="001845CC">
        <w:rPr>
          <w:rFonts w:ascii="Arial" w:hAnsi="Arial" w:cs="Arial"/>
        </w:rPr>
        <w:t>eligion &amp; belief</w:t>
      </w:r>
      <w:r>
        <w:rPr>
          <w:rFonts w:ascii="Arial" w:hAnsi="Arial" w:cs="Arial"/>
        </w:rPr>
        <w:t>; s</w:t>
      </w:r>
      <w:r w:rsidRPr="001845CC">
        <w:rPr>
          <w:rFonts w:ascii="Arial" w:hAnsi="Arial" w:cs="Arial"/>
        </w:rPr>
        <w:t>ex</w:t>
      </w:r>
      <w:r>
        <w:rPr>
          <w:rFonts w:ascii="Arial" w:hAnsi="Arial" w:cs="Arial"/>
        </w:rPr>
        <w:t>; s</w:t>
      </w:r>
      <w:r w:rsidRPr="001845CC">
        <w:rPr>
          <w:rFonts w:ascii="Arial" w:hAnsi="Arial" w:cs="Arial"/>
        </w:rPr>
        <w:t>exual orientation</w:t>
      </w:r>
      <w:r>
        <w:rPr>
          <w:rFonts w:ascii="Arial" w:hAnsi="Arial" w:cs="Arial"/>
        </w:rPr>
        <w:t xml:space="preserve"> </w:t>
      </w:r>
      <w:proofErr w:type="gramStart"/>
      <w:r>
        <w:rPr>
          <w:rFonts w:ascii="Arial" w:hAnsi="Arial" w:cs="Arial"/>
        </w:rPr>
        <w:t>and also</w:t>
      </w:r>
      <w:proofErr w:type="gramEnd"/>
      <w:r w:rsidRPr="00B80213" w:rsidDel="006570D0">
        <w:rPr>
          <w:rFonts w:ascii="Arial" w:hAnsi="Arial" w:cs="Arial"/>
        </w:rPr>
        <w:t xml:space="preserve"> </w:t>
      </w:r>
      <w:r>
        <w:rPr>
          <w:rFonts w:ascii="Arial" w:hAnsi="Arial" w:cs="Arial"/>
        </w:rPr>
        <w:t xml:space="preserve">includes nationality, family circumstances, </w:t>
      </w:r>
      <w:r w:rsidRPr="00B932F7">
        <w:rPr>
          <w:rFonts w:ascii="Arial" w:hAnsi="Arial" w:cs="Arial"/>
        </w:rPr>
        <w:t xml:space="preserve">economic and social background, union activity, and employment status. </w:t>
      </w:r>
    </w:p>
    <w:p w14:paraId="3A351FA6" w14:textId="011DA53B" w:rsidR="00027ED6" w:rsidRDefault="00027ED6" w:rsidP="00FA7A56">
      <w:pPr>
        <w:tabs>
          <w:tab w:val="left" w:pos="567"/>
        </w:tabs>
        <w:rPr>
          <w:rFonts w:ascii="Arial" w:hAnsi="Arial" w:cs="Arial"/>
        </w:rPr>
      </w:pPr>
      <w:bookmarkStart w:id="18" w:name="_Hlk78296413"/>
      <w:r>
        <w:rPr>
          <w:rFonts w:ascii="Arial" w:hAnsi="Arial" w:cs="Arial"/>
        </w:rPr>
        <w:t>Th</w:t>
      </w:r>
      <w:r w:rsidR="00FA7A56">
        <w:rPr>
          <w:rFonts w:ascii="Arial" w:hAnsi="Arial" w:cs="Arial"/>
        </w:rPr>
        <w:t>is Policy covers all the learners, staff and courses that are delivering via funding received by Lambeth Adult Learning through their Grant funded by the Greater London Authority (GLA)</w:t>
      </w:r>
      <w:r w:rsidR="00976393">
        <w:rPr>
          <w:rFonts w:ascii="Arial" w:hAnsi="Arial" w:cs="Arial"/>
        </w:rPr>
        <w:t>.</w:t>
      </w:r>
      <w:r w:rsidR="00B621D2">
        <w:rPr>
          <w:rFonts w:ascii="Arial" w:hAnsi="Arial" w:cs="Arial"/>
        </w:rPr>
        <w:t xml:space="preserve"> </w:t>
      </w:r>
    </w:p>
    <w:bookmarkEnd w:id="18"/>
    <w:p w14:paraId="230BF474" w14:textId="77777777" w:rsidR="00027ED6" w:rsidRDefault="00027ED6" w:rsidP="00027ED6">
      <w:pPr>
        <w:tabs>
          <w:tab w:val="left" w:pos="567"/>
        </w:tabs>
        <w:rPr>
          <w:rFonts w:ascii="Arial" w:hAnsi="Arial" w:cs="Arial"/>
        </w:rPr>
      </w:pPr>
      <w:r>
        <w:rPr>
          <w:rFonts w:ascii="Arial" w:hAnsi="Arial" w:cs="Arial"/>
        </w:rPr>
        <w:t xml:space="preserve">This Policy shows how we are committed to promoting equality of opportunity by making sure that we are checking how well we are doing towards our key equality objectives. This means we will examine how well different groups of people are accessing the course and how well they are achieving (sex, race, disability, age). </w:t>
      </w:r>
    </w:p>
    <w:p w14:paraId="1CADD51E" w14:textId="77777777" w:rsidR="00027ED6" w:rsidRPr="00DF4D58" w:rsidRDefault="00027ED6" w:rsidP="00027ED6">
      <w:pPr>
        <w:pStyle w:val="Heading1"/>
      </w:pPr>
      <w:bookmarkStart w:id="19" w:name="_Toc3910770"/>
      <w:bookmarkStart w:id="20" w:name="_Toc22289148"/>
      <w:bookmarkStart w:id="21" w:name="_Toc75448416"/>
      <w:r w:rsidRPr="00DF4D58">
        <w:t>Responsibilities</w:t>
      </w:r>
      <w:bookmarkEnd w:id="19"/>
      <w:bookmarkEnd w:id="20"/>
      <w:bookmarkEnd w:id="21"/>
      <w:r w:rsidRPr="00DF4D58">
        <w:t xml:space="preserve"> </w:t>
      </w:r>
    </w:p>
    <w:p w14:paraId="53D5A49B" w14:textId="77777777" w:rsidR="00027ED6" w:rsidRPr="00DF4D58" w:rsidRDefault="00027ED6" w:rsidP="00027ED6">
      <w:pPr>
        <w:spacing w:after="0"/>
        <w:ind w:left="720"/>
        <w:rPr>
          <w:rFonts w:ascii="Arial" w:hAnsi="Arial" w:cs="Arial"/>
        </w:rPr>
      </w:pPr>
    </w:p>
    <w:p w14:paraId="4618BDCD" w14:textId="77777777" w:rsidR="00027ED6" w:rsidRPr="00DF4D58" w:rsidRDefault="00027ED6" w:rsidP="00027ED6">
      <w:pPr>
        <w:spacing w:after="0"/>
        <w:rPr>
          <w:rFonts w:ascii="Arial" w:hAnsi="Arial" w:cs="Arial"/>
        </w:rPr>
      </w:pPr>
      <w:r w:rsidRPr="00DF4D58">
        <w:rPr>
          <w:rFonts w:ascii="Arial" w:hAnsi="Arial" w:cs="Arial"/>
        </w:rPr>
        <w:t>Everyone who works or studies with Lambeth Adult Learning Service is responsible for making sure that Equality and Diversity and valued and promoted. Here are some of the main areas of responsibility:</w:t>
      </w:r>
    </w:p>
    <w:p w14:paraId="3E36461A" w14:textId="77777777" w:rsidR="00027ED6" w:rsidRPr="000E371B" w:rsidRDefault="00027ED6" w:rsidP="00027ED6">
      <w:pPr>
        <w:tabs>
          <w:tab w:val="left" w:pos="567"/>
        </w:tabs>
        <w:suppressAutoHyphens/>
        <w:spacing w:after="0"/>
        <w:jc w:val="both"/>
        <w:rPr>
          <w:rFonts w:ascii="Arial" w:hAnsi="Arial" w:cs="Arial"/>
          <w:b/>
          <w:highlight w:val="yellow"/>
        </w:rPr>
      </w:pPr>
    </w:p>
    <w:p w14:paraId="432C2B1D" w14:textId="77777777" w:rsidR="00027ED6" w:rsidRPr="00DF4D58" w:rsidRDefault="00027ED6" w:rsidP="00027ED6">
      <w:pPr>
        <w:tabs>
          <w:tab w:val="left" w:pos="567"/>
        </w:tabs>
        <w:suppressAutoHyphens/>
        <w:spacing w:after="0"/>
        <w:jc w:val="both"/>
        <w:rPr>
          <w:rFonts w:ascii="Arial" w:hAnsi="Arial" w:cs="Arial"/>
          <w:b/>
          <w:sz w:val="24"/>
        </w:rPr>
      </w:pPr>
      <w:r w:rsidRPr="00DF4D58">
        <w:rPr>
          <w:rFonts w:ascii="Arial" w:hAnsi="Arial" w:cs="Arial"/>
          <w:b/>
          <w:sz w:val="24"/>
        </w:rPr>
        <w:t>Lam</w:t>
      </w:r>
      <w:r w:rsidR="00FA7A56">
        <w:rPr>
          <w:rFonts w:ascii="Arial" w:hAnsi="Arial" w:cs="Arial"/>
          <w:b/>
          <w:sz w:val="24"/>
        </w:rPr>
        <w:t>beth Adult Learning Service</w:t>
      </w:r>
      <w:r w:rsidRPr="00DF4D58">
        <w:rPr>
          <w:rFonts w:ascii="Arial" w:hAnsi="Arial" w:cs="Arial"/>
          <w:b/>
          <w:sz w:val="24"/>
        </w:rPr>
        <w:t>:</w:t>
      </w:r>
    </w:p>
    <w:p w14:paraId="107EBEF2" w14:textId="77777777" w:rsidR="00027ED6" w:rsidRPr="00DF4D58" w:rsidRDefault="00027ED6" w:rsidP="00027ED6">
      <w:pPr>
        <w:tabs>
          <w:tab w:val="left" w:pos="567"/>
        </w:tabs>
        <w:suppressAutoHyphens/>
        <w:spacing w:after="0"/>
        <w:ind w:left="567"/>
        <w:jc w:val="both"/>
        <w:rPr>
          <w:rFonts w:ascii="Arial" w:hAnsi="Arial" w:cs="Arial"/>
          <w:b/>
        </w:rPr>
      </w:pPr>
    </w:p>
    <w:p w14:paraId="6970015C" w14:textId="77777777" w:rsidR="00027ED6" w:rsidRDefault="00027ED6" w:rsidP="00027ED6">
      <w:pPr>
        <w:pStyle w:val="ListParagraph"/>
        <w:numPr>
          <w:ilvl w:val="0"/>
          <w:numId w:val="32"/>
        </w:numPr>
        <w:spacing w:line="240" w:lineRule="auto"/>
        <w:jc w:val="both"/>
        <w:rPr>
          <w:rFonts w:ascii="Arial" w:hAnsi="Arial" w:cs="Arial"/>
        </w:rPr>
      </w:pPr>
      <w:r w:rsidRPr="00DF4D58">
        <w:rPr>
          <w:rFonts w:ascii="Arial" w:hAnsi="Arial" w:cs="Arial"/>
        </w:rPr>
        <w:t>Make sure that promoting equality and diversity is central to the strategic direction of Adult and Community Learning.</w:t>
      </w:r>
    </w:p>
    <w:p w14:paraId="08F11026" w14:textId="77777777" w:rsidR="00027ED6" w:rsidRPr="00DF4D58" w:rsidRDefault="00027ED6" w:rsidP="00027ED6">
      <w:pPr>
        <w:pStyle w:val="ListParagraph"/>
        <w:numPr>
          <w:ilvl w:val="0"/>
          <w:numId w:val="32"/>
        </w:numPr>
        <w:spacing w:line="240" w:lineRule="auto"/>
        <w:jc w:val="both"/>
        <w:rPr>
          <w:rFonts w:ascii="Arial" w:hAnsi="Arial" w:cs="Arial"/>
        </w:rPr>
      </w:pPr>
      <w:r>
        <w:rPr>
          <w:rFonts w:ascii="Arial" w:hAnsi="Arial" w:cs="Arial"/>
        </w:rPr>
        <w:t xml:space="preserve">Create a welcoming, inclusive environment when we plan and deliver any events (for example the Learner Forum, End of Year Conference or Staff Training days) or host any meetings.  </w:t>
      </w:r>
    </w:p>
    <w:p w14:paraId="23054099" w14:textId="77777777" w:rsidR="00027ED6" w:rsidRPr="000E371B" w:rsidRDefault="00027ED6" w:rsidP="00027ED6">
      <w:pPr>
        <w:pStyle w:val="ListParagraph"/>
        <w:numPr>
          <w:ilvl w:val="0"/>
          <w:numId w:val="32"/>
        </w:numPr>
        <w:spacing w:line="240" w:lineRule="auto"/>
        <w:jc w:val="both"/>
        <w:rPr>
          <w:rFonts w:ascii="Arial" w:hAnsi="Arial" w:cs="Arial"/>
        </w:rPr>
      </w:pPr>
      <w:r w:rsidRPr="00DF4D58">
        <w:rPr>
          <w:rFonts w:ascii="Arial" w:hAnsi="Arial" w:cs="Arial"/>
        </w:rPr>
        <w:t xml:space="preserve">Ensure that our </w:t>
      </w:r>
      <w:r>
        <w:rPr>
          <w:rFonts w:ascii="Arial" w:hAnsi="Arial" w:cs="Arial"/>
        </w:rPr>
        <w:t xml:space="preserve">subcontracted </w:t>
      </w:r>
      <w:r w:rsidRPr="000E371B">
        <w:rPr>
          <w:rFonts w:ascii="Arial" w:hAnsi="Arial" w:cs="Arial"/>
        </w:rPr>
        <w:t xml:space="preserve">learning providers understand and enforce all equality and diversity laws </w:t>
      </w:r>
    </w:p>
    <w:p w14:paraId="1B8BE94D" w14:textId="77777777" w:rsidR="00027ED6" w:rsidRPr="00DF4D58" w:rsidRDefault="00027ED6" w:rsidP="00027ED6">
      <w:pPr>
        <w:pStyle w:val="ListParagraph"/>
        <w:numPr>
          <w:ilvl w:val="0"/>
          <w:numId w:val="32"/>
        </w:numPr>
        <w:spacing w:line="240" w:lineRule="auto"/>
        <w:jc w:val="both"/>
        <w:rPr>
          <w:rFonts w:ascii="Arial" w:hAnsi="Arial" w:cs="Arial"/>
        </w:rPr>
      </w:pPr>
      <w:r w:rsidRPr="000E371B">
        <w:rPr>
          <w:rFonts w:ascii="Arial" w:hAnsi="Arial" w:cs="Arial"/>
        </w:rPr>
        <w:t xml:space="preserve">Use </w:t>
      </w:r>
      <w:r w:rsidRPr="00733727">
        <w:rPr>
          <w:rFonts w:ascii="Arial" w:hAnsi="Arial" w:cs="Arial"/>
        </w:rPr>
        <w:t xml:space="preserve">our </w:t>
      </w:r>
      <w:r w:rsidRPr="00DF4D58">
        <w:rPr>
          <w:rFonts w:ascii="Arial" w:hAnsi="Arial" w:cs="Arial"/>
        </w:rPr>
        <w:t>Performance Review and Quality Improvement visits to check what progress has been made on equality and diversity.</w:t>
      </w:r>
    </w:p>
    <w:p w14:paraId="6181FFE5" w14:textId="77777777" w:rsidR="00027ED6" w:rsidRPr="008B2474" w:rsidRDefault="00027ED6" w:rsidP="00027ED6">
      <w:pPr>
        <w:pStyle w:val="ListParagraph"/>
        <w:numPr>
          <w:ilvl w:val="0"/>
          <w:numId w:val="32"/>
        </w:numPr>
        <w:spacing w:line="240" w:lineRule="auto"/>
        <w:jc w:val="both"/>
        <w:rPr>
          <w:rFonts w:ascii="Arial" w:hAnsi="Arial" w:cs="Arial"/>
        </w:rPr>
      </w:pPr>
      <w:r w:rsidRPr="008B2474">
        <w:rPr>
          <w:rFonts w:ascii="Arial" w:hAnsi="Arial" w:cs="Arial"/>
        </w:rPr>
        <w:t>Make sure that Provider Managers carry out this policy.</w:t>
      </w:r>
    </w:p>
    <w:p w14:paraId="5342D4A0" w14:textId="46034A25" w:rsidR="00027ED6" w:rsidRDefault="00027ED6" w:rsidP="00027ED6">
      <w:pPr>
        <w:pStyle w:val="ListParagraph"/>
        <w:spacing w:line="240" w:lineRule="auto"/>
        <w:ind w:left="927"/>
        <w:jc w:val="both"/>
        <w:rPr>
          <w:rFonts w:ascii="Arial" w:hAnsi="Arial" w:cs="Arial"/>
          <w:highlight w:val="yellow"/>
        </w:rPr>
      </w:pPr>
    </w:p>
    <w:p w14:paraId="074044D0" w14:textId="479C8B19" w:rsidR="00B01CBC" w:rsidRDefault="00B01CBC" w:rsidP="00027ED6">
      <w:pPr>
        <w:pStyle w:val="ListParagraph"/>
        <w:spacing w:line="240" w:lineRule="auto"/>
        <w:ind w:left="927"/>
        <w:jc w:val="both"/>
        <w:rPr>
          <w:rFonts w:ascii="Arial" w:hAnsi="Arial" w:cs="Arial"/>
          <w:highlight w:val="yellow"/>
        </w:rPr>
      </w:pPr>
    </w:p>
    <w:p w14:paraId="5B910603" w14:textId="77777777" w:rsidR="00B01CBC" w:rsidRPr="00733727" w:rsidRDefault="00B01CBC" w:rsidP="00027ED6">
      <w:pPr>
        <w:pStyle w:val="ListParagraph"/>
        <w:spacing w:line="240" w:lineRule="auto"/>
        <w:ind w:left="927"/>
        <w:jc w:val="both"/>
        <w:rPr>
          <w:rFonts w:ascii="Arial" w:hAnsi="Arial" w:cs="Arial"/>
          <w:highlight w:val="yellow"/>
        </w:rPr>
      </w:pPr>
    </w:p>
    <w:p w14:paraId="45E3CF33" w14:textId="77777777" w:rsidR="00027ED6" w:rsidRPr="000E371B" w:rsidRDefault="00027ED6" w:rsidP="00027ED6">
      <w:pPr>
        <w:tabs>
          <w:tab w:val="left" w:pos="567"/>
        </w:tabs>
        <w:suppressAutoHyphens/>
        <w:jc w:val="both"/>
        <w:rPr>
          <w:rFonts w:ascii="Arial" w:hAnsi="Arial" w:cs="Arial"/>
          <w:b/>
          <w:sz w:val="24"/>
        </w:rPr>
      </w:pPr>
      <w:r w:rsidRPr="000E371B">
        <w:rPr>
          <w:rFonts w:ascii="Arial" w:hAnsi="Arial" w:cs="Arial"/>
          <w:b/>
          <w:sz w:val="24"/>
        </w:rPr>
        <w:lastRenderedPageBreak/>
        <w:t xml:space="preserve">Provider Managers will: </w:t>
      </w:r>
    </w:p>
    <w:p w14:paraId="4F909F88" w14:textId="77777777" w:rsidR="00027ED6" w:rsidRPr="008B2474" w:rsidRDefault="00027ED6" w:rsidP="00027ED6">
      <w:pPr>
        <w:pStyle w:val="ListParagraph"/>
        <w:numPr>
          <w:ilvl w:val="0"/>
          <w:numId w:val="33"/>
        </w:numPr>
        <w:spacing w:line="240" w:lineRule="auto"/>
        <w:ind w:left="924" w:hanging="357"/>
        <w:jc w:val="both"/>
        <w:rPr>
          <w:rFonts w:ascii="Arial" w:hAnsi="Arial" w:cs="Arial"/>
        </w:rPr>
      </w:pPr>
      <w:r w:rsidRPr="008B2474">
        <w:rPr>
          <w:rFonts w:ascii="Arial" w:hAnsi="Arial" w:cs="Arial"/>
        </w:rPr>
        <w:t xml:space="preserve">Create a welcoming, inclusive environment for everyone which shows respect, values diversity and promotes equality. </w:t>
      </w:r>
    </w:p>
    <w:p w14:paraId="7A451399" w14:textId="77777777" w:rsidR="00027ED6" w:rsidRPr="008B2474" w:rsidRDefault="00027ED6" w:rsidP="00027ED6">
      <w:pPr>
        <w:pStyle w:val="ListParagraph"/>
        <w:numPr>
          <w:ilvl w:val="0"/>
          <w:numId w:val="33"/>
        </w:numPr>
        <w:spacing w:line="240" w:lineRule="auto"/>
        <w:ind w:left="924" w:hanging="357"/>
        <w:jc w:val="both"/>
        <w:rPr>
          <w:rFonts w:ascii="Arial" w:hAnsi="Arial" w:cs="Arial"/>
        </w:rPr>
      </w:pPr>
      <w:r w:rsidRPr="008B2474">
        <w:rPr>
          <w:rFonts w:ascii="Arial" w:hAnsi="Arial" w:cs="Arial"/>
        </w:rPr>
        <w:t>Make sure that staff and learners understand what their responsibilities are. This will include   support and training to help them with their duties.</w:t>
      </w:r>
    </w:p>
    <w:p w14:paraId="470DC3B3" w14:textId="77777777" w:rsidR="00027ED6" w:rsidRPr="008B2474" w:rsidRDefault="00027ED6" w:rsidP="00027ED6">
      <w:pPr>
        <w:pStyle w:val="ListParagraph"/>
        <w:numPr>
          <w:ilvl w:val="0"/>
          <w:numId w:val="33"/>
        </w:numPr>
        <w:spacing w:line="240" w:lineRule="auto"/>
        <w:ind w:left="924" w:hanging="357"/>
        <w:jc w:val="both"/>
        <w:rPr>
          <w:rFonts w:ascii="Arial" w:hAnsi="Arial" w:cs="Arial"/>
        </w:rPr>
      </w:pPr>
      <w:r w:rsidRPr="008B2474">
        <w:rPr>
          <w:rFonts w:ascii="Arial" w:hAnsi="Arial" w:cs="Arial"/>
        </w:rPr>
        <w:t xml:space="preserve">Use quality assurance processes to monitor equality and diversity. </w:t>
      </w:r>
    </w:p>
    <w:p w14:paraId="76199240" w14:textId="77777777" w:rsidR="00027ED6" w:rsidRPr="008B2474" w:rsidRDefault="00027ED6" w:rsidP="00027ED6">
      <w:pPr>
        <w:pStyle w:val="ListParagraph"/>
        <w:numPr>
          <w:ilvl w:val="0"/>
          <w:numId w:val="33"/>
        </w:numPr>
        <w:spacing w:line="240" w:lineRule="auto"/>
        <w:ind w:left="924" w:hanging="357"/>
        <w:jc w:val="both"/>
        <w:rPr>
          <w:rFonts w:ascii="Arial" w:hAnsi="Arial" w:cs="Arial"/>
        </w:rPr>
      </w:pPr>
      <w:r w:rsidRPr="008B2474">
        <w:rPr>
          <w:rFonts w:ascii="Arial" w:hAnsi="Arial" w:cs="Arial"/>
        </w:rPr>
        <w:t>Check that all policies, plans, procedures and actions are in line with national equality and diversity laws and this Policy document.</w:t>
      </w:r>
    </w:p>
    <w:p w14:paraId="4E0C947D" w14:textId="77777777" w:rsidR="00027ED6" w:rsidRPr="000E371B" w:rsidRDefault="00027ED6" w:rsidP="00027ED6">
      <w:pPr>
        <w:pStyle w:val="ListParagraph"/>
        <w:ind w:left="927"/>
        <w:jc w:val="both"/>
        <w:rPr>
          <w:rFonts w:ascii="Arial" w:hAnsi="Arial" w:cs="Arial"/>
          <w:highlight w:val="yellow"/>
        </w:rPr>
      </w:pPr>
    </w:p>
    <w:p w14:paraId="53A96756" w14:textId="77777777" w:rsidR="00027ED6" w:rsidRPr="000E371B" w:rsidRDefault="00027ED6" w:rsidP="00027ED6">
      <w:pPr>
        <w:tabs>
          <w:tab w:val="left" w:pos="567"/>
        </w:tabs>
        <w:suppressAutoHyphens/>
        <w:jc w:val="both"/>
        <w:rPr>
          <w:rFonts w:ascii="Arial" w:hAnsi="Arial" w:cs="Arial"/>
          <w:b/>
          <w:sz w:val="24"/>
        </w:rPr>
      </w:pPr>
      <w:r w:rsidRPr="000E371B">
        <w:rPr>
          <w:rFonts w:ascii="Arial" w:hAnsi="Arial" w:cs="Arial"/>
          <w:b/>
          <w:sz w:val="24"/>
        </w:rPr>
        <w:t xml:space="preserve">All staff will: </w:t>
      </w:r>
    </w:p>
    <w:p w14:paraId="24EE259C" w14:textId="77777777" w:rsidR="00027ED6" w:rsidRPr="00612738" w:rsidRDefault="00027ED6" w:rsidP="00027ED6">
      <w:pPr>
        <w:pStyle w:val="ListParagraph"/>
        <w:numPr>
          <w:ilvl w:val="0"/>
          <w:numId w:val="34"/>
        </w:numPr>
        <w:spacing w:line="240" w:lineRule="auto"/>
        <w:ind w:left="924" w:hanging="357"/>
        <w:jc w:val="both"/>
        <w:rPr>
          <w:rFonts w:ascii="Arial" w:hAnsi="Arial" w:cs="Arial"/>
        </w:rPr>
      </w:pPr>
      <w:r w:rsidRPr="00612738">
        <w:rPr>
          <w:rFonts w:ascii="Arial" w:hAnsi="Arial" w:cs="Arial"/>
        </w:rPr>
        <w:t xml:space="preserve">Create a welcoming, inclusive environment for everyone which shows respect, values diversity and promotes equality. </w:t>
      </w:r>
    </w:p>
    <w:p w14:paraId="5F25A391" w14:textId="77777777" w:rsidR="00027ED6" w:rsidRPr="00612738" w:rsidRDefault="00027ED6" w:rsidP="00027ED6">
      <w:pPr>
        <w:pStyle w:val="ListParagraph"/>
        <w:numPr>
          <w:ilvl w:val="0"/>
          <w:numId w:val="34"/>
        </w:numPr>
        <w:spacing w:line="240" w:lineRule="auto"/>
        <w:ind w:left="924" w:hanging="357"/>
        <w:jc w:val="both"/>
        <w:rPr>
          <w:rFonts w:ascii="Arial" w:hAnsi="Arial" w:cs="Arial"/>
        </w:rPr>
      </w:pPr>
      <w:r w:rsidRPr="00612738">
        <w:rPr>
          <w:rFonts w:ascii="Arial" w:hAnsi="Arial" w:cs="Arial"/>
        </w:rPr>
        <w:t>Make sure they do not discriminate against, victimise, bully or harass any individual or group.  This includes in person, on paper or when using email or social media.</w:t>
      </w:r>
    </w:p>
    <w:p w14:paraId="4200DFF8" w14:textId="77777777" w:rsidR="00027ED6" w:rsidRPr="00612738" w:rsidRDefault="00027ED6" w:rsidP="00027ED6">
      <w:pPr>
        <w:pStyle w:val="ListParagraph"/>
        <w:numPr>
          <w:ilvl w:val="0"/>
          <w:numId w:val="34"/>
        </w:numPr>
        <w:spacing w:line="240" w:lineRule="auto"/>
        <w:ind w:left="924" w:hanging="357"/>
        <w:jc w:val="both"/>
        <w:rPr>
          <w:rFonts w:ascii="Arial" w:hAnsi="Arial" w:cs="Arial"/>
        </w:rPr>
      </w:pPr>
      <w:r w:rsidRPr="00612738">
        <w:rPr>
          <w:rFonts w:ascii="Arial" w:hAnsi="Arial" w:cs="Arial"/>
        </w:rPr>
        <w:t>Challenge people who behave in a way which is inappropriate or that discriminates against anyone.</w:t>
      </w:r>
    </w:p>
    <w:p w14:paraId="369D1552" w14:textId="77777777" w:rsidR="00027ED6" w:rsidRPr="00E11446" w:rsidRDefault="00027ED6" w:rsidP="00027ED6">
      <w:pPr>
        <w:pStyle w:val="ListParagraph"/>
        <w:numPr>
          <w:ilvl w:val="0"/>
          <w:numId w:val="34"/>
        </w:numPr>
        <w:spacing w:line="240" w:lineRule="auto"/>
        <w:ind w:left="924" w:hanging="357"/>
        <w:jc w:val="both"/>
        <w:rPr>
          <w:rFonts w:ascii="Arial" w:hAnsi="Arial" w:cs="Arial"/>
        </w:rPr>
      </w:pPr>
      <w:r w:rsidRPr="00612738">
        <w:rPr>
          <w:rFonts w:ascii="Arial" w:hAnsi="Arial" w:cs="Arial"/>
        </w:rPr>
        <w:t>Report</w:t>
      </w:r>
      <w:r>
        <w:rPr>
          <w:rFonts w:ascii="Arial" w:hAnsi="Arial" w:cs="Arial"/>
        </w:rPr>
        <w:t xml:space="preserve"> all</w:t>
      </w:r>
      <w:r w:rsidRPr="00E11446">
        <w:rPr>
          <w:rFonts w:ascii="Arial" w:hAnsi="Arial" w:cs="Arial"/>
        </w:rPr>
        <w:t xml:space="preserve"> incidents of discrimination, victimisation, bullying and harassment.</w:t>
      </w:r>
    </w:p>
    <w:p w14:paraId="4347B7AA" w14:textId="77777777" w:rsidR="00027ED6" w:rsidRPr="00612738" w:rsidRDefault="00027ED6" w:rsidP="00027ED6">
      <w:pPr>
        <w:pStyle w:val="ListParagraph"/>
        <w:numPr>
          <w:ilvl w:val="0"/>
          <w:numId w:val="34"/>
        </w:numPr>
        <w:spacing w:line="240" w:lineRule="auto"/>
        <w:ind w:left="924" w:hanging="357"/>
        <w:jc w:val="both"/>
        <w:rPr>
          <w:rFonts w:ascii="Arial" w:hAnsi="Arial" w:cs="Arial"/>
        </w:rPr>
      </w:pPr>
      <w:r w:rsidRPr="00612738">
        <w:rPr>
          <w:rFonts w:ascii="Arial" w:hAnsi="Arial" w:cs="Arial"/>
        </w:rPr>
        <w:t>Review how equality and diversity is promoted in their subject area. This includes contributing to provider reports on progress in equality and diversity.</w:t>
      </w:r>
    </w:p>
    <w:p w14:paraId="315DDC89" w14:textId="77777777" w:rsidR="00027ED6" w:rsidRPr="00612738" w:rsidRDefault="00027ED6" w:rsidP="00027ED6">
      <w:pPr>
        <w:pStyle w:val="ListParagraph"/>
        <w:numPr>
          <w:ilvl w:val="0"/>
          <w:numId w:val="34"/>
        </w:numPr>
        <w:spacing w:line="240" w:lineRule="auto"/>
        <w:ind w:left="924" w:hanging="357"/>
        <w:jc w:val="both"/>
        <w:rPr>
          <w:rFonts w:ascii="Arial" w:hAnsi="Arial" w:cs="Arial"/>
        </w:rPr>
      </w:pPr>
      <w:r w:rsidRPr="00612738">
        <w:rPr>
          <w:rFonts w:ascii="Arial" w:hAnsi="Arial" w:cs="Arial"/>
        </w:rPr>
        <w:t>Participate in equality and diversity training.</w:t>
      </w:r>
    </w:p>
    <w:p w14:paraId="78E23D32" w14:textId="77777777" w:rsidR="00027ED6" w:rsidRPr="000E371B" w:rsidRDefault="00027ED6" w:rsidP="00027ED6">
      <w:pPr>
        <w:pStyle w:val="ListParagraph"/>
        <w:numPr>
          <w:ilvl w:val="0"/>
          <w:numId w:val="34"/>
        </w:numPr>
        <w:spacing w:line="240" w:lineRule="auto"/>
        <w:ind w:left="924" w:hanging="357"/>
        <w:jc w:val="both"/>
        <w:rPr>
          <w:rFonts w:ascii="Arial" w:hAnsi="Arial" w:cs="Arial"/>
        </w:rPr>
      </w:pPr>
      <w:r>
        <w:rPr>
          <w:rFonts w:ascii="Arial" w:hAnsi="Arial" w:cs="Arial"/>
        </w:rPr>
        <w:t xml:space="preserve">Include </w:t>
      </w:r>
      <w:r w:rsidRPr="000E371B">
        <w:rPr>
          <w:rFonts w:ascii="Arial" w:hAnsi="Arial" w:cs="Arial"/>
        </w:rPr>
        <w:t>equality and diversity in lesson planning, teaching and assessment. This will include producing inclusive lesson content and resources.</w:t>
      </w:r>
    </w:p>
    <w:p w14:paraId="1A52A7AB" w14:textId="77777777" w:rsidR="00027ED6" w:rsidRPr="00612738" w:rsidRDefault="00027ED6" w:rsidP="00027ED6">
      <w:pPr>
        <w:pStyle w:val="ListParagraph"/>
        <w:jc w:val="both"/>
        <w:rPr>
          <w:rFonts w:ascii="Arial" w:hAnsi="Arial" w:cs="Arial"/>
          <w:highlight w:val="yellow"/>
        </w:rPr>
      </w:pPr>
    </w:p>
    <w:p w14:paraId="6FF71260" w14:textId="77777777" w:rsidR="00027ED6" w:rsidRPr="00E11446" w:rsidRDefault="00027ED6" w:rsidP="00027ED6">
      <w:pPr>
        <w:tabs>
          <w:tab w:val="left" w:pos="567"/>
        </w:tabs>
        <w:suppressAutoHyphens/>
        <w:jc w:val="both"/>
        <w:rPr>
          <w:rFonts w:ascii="Arial" w:hAnsi="Arial" w:cs="Arial"/>
          <w:b/>
          <w:sz w:val="24"/>
        </w:rPr>
      </w:pPr>
      <w:r w:rsidRPr="00E11446">
        <w:rPr>
          <w:rFonts w:ascii="Arial" w:hAnsi="Arial" w:cs="Arial"/>
          <w:b/>
          <w:sz w:val="24"/>
        </w:rPr>
        <w:t xml:space="preserve">All learners will: </w:t>
      </w:r>
    </w:p>
    <w:p w14:paraId="7488E31C" w14:textId="77777777" w:rsidR="00027ED6" w:rsidRPr="00612738" w:rsidRDefault="00027ED6" w:rsidP="00027ED6">
      <w:pPr>
        <w:pStyle w:val="ListParagraph"/>
        <w:numPr>
          <w:ilvl w:val="0"/>
          <w:numId w:val="36"/>
        </w:numPr>
        <w:jc w:val="both"/>
        <w:rPr>
          <w:rFonts w:ascii="Arial" w:hAnsi="Arial" w:cs="Arial"/>
        </w:rPr>
      </w:pPr>
      <w:r w:rsidRPr="00612738">
        <w:rPr>
          <w:rFonts w:ascii="Arial" w:hAnsi="Arial" w:cs="Arial"/>
        </w:rPr>
        <w:t xml:space="preserve">Create a welcoming, inclusive environment for everyone which shows respect, values diversity and promotes equality. </w:t>
      </w:r>
    </w:p>
    <w:p w14:paraId="427D9B4A" w14:textId="77777777" w:rsidR="00027ED6" w:rsidRPr="00612738" w:rsidRDefault="00027ED6" w:rsidP="00027ED6">
      <w:pPr>
        <w:pStyle w:val="ListParagraph"/>
        <w:numPr>
          <w:ilvl w:val="0"/>
          <w:numId w:val="35"/>
        </w:numPr>
        <w:suppressAutoHyphens/>
        <w:spacing w:line="240" w:lineRule="auto"/>
        <w:jc w:val="both"/>
        <w:rPr>
          <w:rFonts w:ascii="Arial" w:hAnsi="Arial" w:cs="Arial"/>
        </w:rPr>
      </w:pPr>
      <w:r w:rsidRPr="00612738">
        <w:rPr>
          <w:rFonts w:ascii="Arial" w:hAnsi="Arial" w:cs="Arial"/>
        </w:rPr>
        <w:t>Make sure they do not discriminate against, victimise, bully or harass any individual or group.  This includes in person, on paper or when using social media or any digital communication.</w:t>
      </w:r>
    </w:p>
    <w:p w14:paraId="67BB31EF" w14:textId="77777777" w:rsidR="00027ED6" w:rsidRDefault="00027ED6" w:rsidP="00027ED6">
      <w:pPr>
        <w:pStyle w:val="ListParagraph"/>
        <w:numPr>
          <w:ilvl w:val="0"/>
          <w:numId w:val="35"/>
        </w:numPr>
        <w:suppressAutoHyphens/>
        <w:jc w:val="both"/>
        <w:rPr>
          <w:rFonts w:ascii="Arial" w:hAnsi="Arial" w:cs="Arial"/>
        </w:rPr>
      </w:pPr>
      <w:r w:rsidRPr="00612738">
        <w:rPr>
          <w:rFonts w:ascii="Arial" w:hAnsi="Arial" w:cs="Arial"/>
        </w:rPr>
        <w:t>Report any</w:t>
      </w:r>
      <w:r w:rsidRPr="00E11446">
        <w:rPr>
          <w:rFonts w:ascii="Arial" w:hAnsi="Arial" w:cs="Arial"/>
        </w:rPr>
        <w:t xml:space="preserve"> incidents of discrimination, victimisation, bullying and harassment to their tutor or other member of staff.</w:t>
      </w:r>
    </w:p>
    <w:p w14:paraId="137785AE" w14:textId="77777777" w:rsidR="00027ED6" w:rsidRDefault="00027ED6" w:rsidP="00027ED6">
      <w:pPr>
        <w:suppressAutoHyphens/>
        <w:jc w:val="both"/>
        <w:rPr>
          <w:rFonts w:ascii="Arial" w:hAnsi="Arial" w:cs="Arial"/>
        </w:rPr>
      </w:pPr>
    </w:p>
    <w:p w14:paraId="6B500E3E" w14:textId="77777777" w:rsidR="00027ED6" w:rsidRPr="00612738" w:rsidRDefault="00D9027D" w:rsidP="00027ED6">
      <w:pPr>
        <w:tabs>
          <w:tab w:val="left" w:pos="567"/>
        </w:tabs>
        <w:suppressAutoHyphens/>
        <w:jc w:val="both"/>
        <w:rPr>
          <w:rFonts w:ascii="Arial" w:hAnsi="Arial" w:cs="Arial"/>
          <w:b/>
          <w:sz w:val="24"/>
        </w:rPr>
      </w:pPr>
      <w:r>
        <w:rPr>
          <w:rFonts w:ascii="Arial" w:hAnsi="Arial" w:cs="Arial"/>
          <w:b/>
          <w:sz w:val="24"/>
        </w:rPr>
        <w:t xml:space="preserve">When we work with </w:t>
      </w:r>
      <w:r w:rsidR="00027ED6" w:rsidRPr="00612738">
        <w:rPr>
          <w:rFonts w:ascii="Arial" w:hAnsi="Arial" w:cs="Arial"/>
          <w:b/>
          <w:sz w:val="24"/>
        </w:rPr>
        <w:t>Employers</w:t>
      </w:r>
      <w:r>
        <w:rPr>
          <w:rFonts w:ascii="Arial" w:hAnsi="Arial" w:cs="Arial"/>
          <w:b/>
          <w:sz w:val="24"/>
        </w:rPr>
        <w:t xml:space="preserve">, they will: </w:t>
      </w:r>
      <w:r w:rsidR="00027ED6" w:rsidRPr="00612738">
        <w:rPr>
          <w:rFonts w:ascii="Arial" w:hAnsi="Arial" w:cs="Arial"/>
          <w:b/>
          <w:sz w:val="24"/>
        </w:rPr>
        <w:t xml:space="preserve"> </w:t>
      </w:r>
    </w:p>
    <w:p w14:paraId="793F5CE7" w14:textId="77777777" w:rsidR="00027ED6" w:rsidRPr="00612738" w:rsidRDefault="00027ED6" w:rsidP="00027ED6">
      <w:pPr>
        <w:pStyle w:val="ListParagraph"/>
        <w:numPr>
          <w:ilvl w:val="0"/>
          <w:numId w:val="35"/>
        </w:numPr>
        <w:suppressAutoHyphens/>
        <w:spacing w:line="240" w:lineRule="auto"/>
        <w:ind w:left="924" w:hanging="357"/>
        <w:jc w:val="both"/>
        <w:rPr>
          <w:rFonts w:ascii="Arial" w:hAnsi="Arial" w:cs="Arial"/>
        </w:rPr>
      </w:pPr>
      <w:r w:rsidRPr="00612738">
        <w:rPr>
          <w:rFonts w:ascii="Arial" w:hAnsi="Arial" w:cs="Arial"/>
        </w:rPr>
        <w:t xml:space="preserve">Create a welcoming, inclusive environment for learning and work which shows respect, values diversity and promotes equality. </w:t>
      </w:r>
    </w:p>
    <w:p w14:paraId="0EDBF7D7" w14:textId="77777777" w:rsidR="00027ED6" w:rsidRPr="00612738" w:rsidRDefault="00027ED6" w:rsidP="00027ED6">
      <w:pPr>
        <w:pStyle w:val="ListParagraph"/>
        <w:numPr>
          <w:ilvl w:val="0"/>
          <w:numId w:val="35"/>
        </w:numPr>
        <w:suppressAutoHyphens/>
        <w:spacing w:line="240" w:lineRule="auto"/>
        <w:ind w:left="924" w:hanging="357"/>
        <w:jc w:val="both"/>
        <w:rPr>
          <w:rFonts w:ascii="Arial" w:hAnsi="Arial" w:cs="Arial"/>
        </w:rPr>
      </w:pPr>
      <w:r w:rsidRPr="00612738">
        <w:rPr>
          <w:rFonts w:ascii="Arial" w:hAnsi="Arial" w:cs="Arial"/>
        </w:rPr>
        <w:t>Make sure they do not discriminate against, victimise, bully or harass any individual or group.  This includes in person, on paper or when using social media or any digital communication.</w:t>
      </w:r>
    </w:p>
    <w:p w14:paraId="27BFB891" w14:textId="77777777" w:rsidR="00027ED6" w:rsidRPr="00612738" w:rsidRDefault="00027ED6" w:rsidP="00027ED6">
      <w:pPr>
        <w:pStyle w:val="ListParagraph"/>
        <w:numPr>
          <w:ilvl w:val="0"/>
          <w:numId w:val="35"/>
        </w:numPr>
        <w:suppressAutoHyphens/>
        <w:spacing w:line="240" w:lineRule="auto"/>
        <w:ind w:left="924" w:hanging="357"/>
        <w:jc w:val="both"/>
        <w:rPr>
          <w:rFonts w:ascii="Arial" w:hAnsi="Arial" w:cs="Arial"/>
        </w:rPr>
      </w:pPr>
      <w:r w:rsidRPr="00612738">
        <w:rPr>
          <w:rFonts w:ascii="Arial" w:hAnsi="Arial" w:cs="Arial"/>
        </w:rPr>
        <w:t>Behave in a way that is not against the law or this Equality and Diversity Policy.</w:t>
      </w:r>
    </w:p>
    <w:p w14:paraId="011854C4" w14:textId="77777777" w:rsidR="00027ED6" w:rsidRPr="00612738" w:rsidRDefault="00027ED6" w:rsidP="00027ED6">
      <w:pPr>
        <w:tabs>
          <w:tab w:val="left" w:pos="567"/>
        </w:tabs>
        <w:suppressAutoHyphens/>
        <w:jc w:val="both"/>
        <w:rPr>
          <w:rFonts w:ascii="Arial" w:hAnsi="Arial" w:cs="Arial"/>
          <w:b/>
          <w:sz w:val="24"/>
        </w:rPr>
      </w:pPr>
    </w:p>
    <w:p w14:paraId="1D789EA0" w14:textId="77777777" w:rsidR="00027ED6" w:rsidRPr="00612738" w:rsidRDefault="00027ED6" w:rsidP="00027ED6">
      <w:pPr>
        <w:tabs>
          <w:tab w:val="left" w:pos="567"/>
        </w:tabs>
        <w:suppressAutoHyphens/>
        <w:jc w:val="both"/>
        <w:rPr>
          <w:rFonts w:ascii="Arial" w:hAnsi="Arial" w:cs="Arial"/>
          <w:b/>
          <w:sz w:val="24"/>
        </w:rPr>
      </w:pPr>
      <w:r w:rsidRPr="00612738">
        <w:rPr>
          <w:rFonts w:ascii="Arial" w:hAnsi="Arial" w:cs="Arial"/>
          <w:b/>
          <w:sz w:val="24"/>
        </w:rPr>
        <w:t>Anyone who works with Lambeth Adult Learning Service (for example, parents/carers, contractors, work-experience employers, hirers of our premises, external speakers and trainers) will:</w:t>
      </w:r>
    </w:p>
    <w:p w14:paraId="376A152D" w14:textId="77777777" w:rsidR="00027ED6" w:rsidRPr="00380C6B" w:rsidRDefault="00027ED6" w:rsidP="00027ED6">
      <w:pPr>
        <w:pStyle w:val="ListParagraph"/>
        <w:numPr>
          <w:ilvl w:val="0"/>
          <w:numId w:val="35"/>
        </w:numPr>
        <w:suppressAutoHyphens/>
        <w:spacing w:line="240" w:lineRule="auto"/>
        <w:ind w:left="924" w:hanging="357"/>
        <w:jc w:val="both"/>
        <w:rPr>
          <w:rFonts w:ascii="Arial" w:hAnsi="Arial" w:cs="Arial"/>
        </w:rPr>
      </w:pPr>
      <w:r w:rsidRPr="00380C6B">
        <w:rPr>
          <w:rFonts w:ascii="Arial" w:hAnsi="Arial" w:cs="Arial"/>
        </w:rPr>
        <w:t>Show respect for everyone, valu</w:t>
      </w:r>
      <w:r>
        <w:rPr>
          <w:rFonts w:ascii="Arial" w:hAnsi="Arial" w:cs="Arial"/>
        </w:rPr>
        <w:t>e</w:t>
      </w:r>
      <w:r w:rsidRPr="00380C6B">
        <w:rPr>
          <w:rFonts w:ascii="Arial" w:hAnsi="Arial" w:cs="Arial"/>
        </w:rPr>
        <w:t xml:space="preserve"> diversity and </w:t>
      </w:r>
      <w:r>
        <w:rPr>
          <w:rFonts w:ascii="Arial" w:hAnsi="Arial" w:cs="Arial"/>
        </w:rPr>
        <w:t>promote</w:t>
      </w:r>
      <w:r w:rsidRPr="00380C6B">
        <w:rPr>
          <w:rFonts w:ascii="Arial" w:hAnsi="Arial" w:cs="Arial"/>
        </w:rPr>
        <w:t xml:space="preserve"> equality.</w:t>
      </w:r>
    </w:p>
    <w:p w14:paraId="7BBB3566" w14:textId="77777777" w:rsidR="00027ED6" w:rsidRDefault="00027ED6" w:rsidP="00027ED6">
      <w:pPr>
        <w:pStyle w:val="ListParagraph"/>
        <w:numPr>
          <w:ilvl w:val="0"/>
          <w:numId w:val="35"/>
        </w:numPr>
        <w:suppressAutoHyphens/>
        <w:spacing w:line="240" w:lineRule="auto"/>
        <w:ind w:left="924" w:hanging="357"/>
        <w:jc w:val="both"/>
        <w:rPr>
          <w:rFonts w:ascii="Arial" w:hAnsi="Arial" w:cs="Arial"/>
        </w:rPr>
      </w:pPr>
      <w:r w:rsidRPr="007C5FCC">
        <w:rPr>
          <w:rFonts w:ascii="Arial" w:hAnsi="Arial" w:cs="Arial"/>
        </w:rPr>
        <w:t>Make sure they do not discriminate against, victimise, bully or harass any individual or group.  This includes in person, on paper or when using social media or any digital communication.</w:t>
      </w:r>
    </w:p>
    <w:p w14:paraId="57FC8EAD" w14:textId="77777777" w:rsidR="00027ED6" w:rsidRDefault="00027ED6" w:rsidP="00027ED6">
      <w:pPr>
        <w:pStyle w:val="ListParagraph"/>
        <w:numPr>
          <w:ilvl w:val="0"/>
          <w:numId w:val="35"/>
        </w:numPr>
        <w:suppressAutoHyphens/>
        <w:spacing w:line="240" w:lineRule="auto"/>
        <w:ind w:left="924" w:hanging="357"/>
        <w:jc w:val="both"/>
        <w:rPr>
          <w:rFonts w:ascii="Arial" w:hAnsi="Arial" w:cs="Arial"/>
        </w:rPr>
      </w:pPr>
      <w:r w:rsidRPr="00612738">
        <w:rPr>
          <w:rFonts w:ascii="Arial" w:hAnsi="Arial" w:cs="Arial"/>
        </w:rPr>
        <w:t>Behave in a way that is not against the law or this Equality and Diversity Policy</w:t>
      </w:r>
      <w:r>
        <w:rPr>
          <w:rFonts w:ascii="Arial" w:hAnsi="Arial" w:cs="Arial"/>
        </w:rPr>
        <w:t>.</w:t>
      </w:r>
    </w:p>
    <w:p w14:paraId="0EFA702C" w14:textId="77777777" w:rsidR="00D9027D" w:rsidRPr="00612738" w:rsidRDefault="00D9027D" w:rsidP="00F05128">
      <w:pPr>
        <w:pStyle w:val="ListParagraph"/>
        <w:suppressAutoHyphens/>
        <w:spacing w:line="240" w:lineRule="auto"/>
        <w:ind w:left="924"/>
        <w:jc w:val="both"/>
        <w:rPr>
          <w:rFonts w:ascii="Arial" w:hAnsi="Arial" w:cs="Arial"/>
        </w:rPr>
      </w:pPr>
    </w:p>
    <w:p w14:paraId="38ADFBFC" w14:textId="77777777" w:rsidR="00027ED6" w:rsidRPr="001A127A" w:rsidRDefault="00027ED6" w:rsidP="00027ED6">
      <w:pPr>
        <w:pStyle w:val="Heading1"/>
      </w:pPr>
      <w:bookmarkStart w:id="22" w:name="_Toc3910771"/>
      <w:bookmarkStart w:id="23" w:name="_Toc22289149"/>
      <w:bookmarkStart w:id="24" w:name="_Toc75448417"/>
      <w:r>
        <w:lastRenderedPageBreak/>
        <w:t>Lambeth Adult Learning and The Equality</w:t>
      </w:r>
      <w:r w:rsidRPr="001A127A">
        <w:t xml:space="preserve"> Act</w:t>
      </w:r>
      <w:r>
        <w:t xml:space="preserve"> 2010</w:t>
      </w:r>
      <w:bookmarkEnd w:id="22"/>
      <w:bookmarkEnd w:id="23"/>
      <w:bookmarkEnd w:id="24"/>
    </w:p>
    <w:p w14:paraId="05A8CEA3" w14:textId="77777777" w:rsidR="00027ED6" w:rsidRDefault="00027ED6" w:rsidP="00027ED6">
      <w:pPr>
        <w:spacing w:after="0"/>
      </w:pPr>
    </w:p>
    <w:p w14:paraId="380BFFC2" w14:textId="65A08950" w:rsidR="00027ED6" w:rsidRDefault="00027ED6" w:rsidP="00027ED6">
      <w:pPr>
        <w:spacing w:after="0"/>
        <w:rPr>
          <w:rFonts w:ascii="Arial" w:hAnsi="Arial" w:cs="Arial"/>
        </w:rPr>
      </w:pPr>
      <w:r w:rsidRPr="00AE05FB">
        <w:rPr>
          <w:rFonts w:ascii="Arial" w:hAnsi="Arial" w:cs="Arial"/>
        </w:rPr>
        <w:t>The Equality Act 2010 is the most important piece of legislation about equality and diversity. There are also other laws which have been created since 2010 which are also part of the Equality Act (these are called secondary legislation).</w:t>
      </w:r>
    </w:p>
    <w:p w14:paraId="5AC0B54D" w14:textId="77777777" w:rsidR="00B01CBC" w:rsidRDefault="00B01CBC" w:rsidP="00027ED6">
      <w:pPr>
        <w:spacing w:after="0"/>
        <w:rPr>
          <w:rFonts w:ascii="Arial" w:hAnsi="Arial" w:cs="Arial"/>
        </w:rPr>
      </w:pPr>
    </w:p>
    <w:p w14:paraId="3F5F8653" w14:textId="77777777" w:rsidR="00027ED6" w:rsidRDefault="00027ED6" w:rsidP="00027ED6">
      <w:pPr>
        <w:rPr>
          <w:rFonts w:ascii="Arial" w:hAnsi="Arial" w:cs="Arial"/>
        </w:rPr>
      </w:pPr>
      <w:r>
        <w:rPr>
          <w:rFonts w:ascii="Arial" w:hAnsi="Arial" w:cs="Arial"/>
        </w:rPr>
        <w:t xml:space="preserve">Lambeth Adult Learning </w:t>
      </w:r>
      <w:proofErr w:type="gramStart"/>
      <w:r>
        <w:rPr>
          <w:rFonts w:ascii="Arial" w:hAnsi="Arial" w:cs="Arial"/>
        </w:rPr>
        <w:t>has to</w:t>
      </w:r>
      <w:proofErr w:type="gramEnd"/>
      <w:r>
        <w:rPr>
          <w:rFonts w:ascii="Arial" w:hAnsi="Arial" w:cs="Arial"/>
        </w:rPr>
        <w:t xml:space="preserve"> comply with this Act and all of the secondary legislation that comes with it.  The legislation sets out what we have to do in a series of ‘</w:t>
      </w:r>
      <w:proofErr w:type="gramStart"/>
      <w:r>
        <w:rPr>
          <w:rFonts w:ascii="Arial" w:hAnsi="Arial" w:cs="Arial"/>
        </w:rPr>
        <w:t>duties’</w:t>
      </w:r>
      <w:proofErr w:type="gramEnd"/>
      <w:r>
        <w:rPr>
          <w:rFonts w:ascii="Arial" w:hAnsi="Arial" w:cs="Arial"/>
        </w:rPr>
        <w:t xml:space="preserve"> and rules. These are described in two documents, the </w:t>
      </w:r>
      <w:r w:rsidRPr="00B80213">
        <w:rPr>
          <w:rFonts w:ascii="Arial" w:hAnsi="Arial" w:cs="Arial"/>
        </w:rPr>
        <w:t>Equality Act 2010 (Specific Duties) Regulations 2011 and the Public Sector Equality Duty (April 2011).</w:t>
      </w:r>
    </w:p>
    <w:p w14:paraId="4EB0F79E" w14:textId="77777777" w:rsidR="00027ED6" w:rsidRDefault="00027ED6" w:rsidP="00027ED6">
      <w:pPr>
        <w:pStyle w:val="Heading2"/>
        <w:spacing w:before="0" w:after="120"/>
      </w:pPr>
      <w:bookmarkStart w:id="25" w:name="_Toc22289150"/>
      <w:bookmarkStart w:id="26" w:name="_Toc75448418"/>
      <w:r w:rsidRPr="00733727">
        <w:t>What Lambeth Adult Learning does to comply with the Equality Act 2010</w:t>
      </w:r>
      <w:bookmarkEnd w:id="25"/>
      <w:bookmarkEnd w:id="26"/>
    </w:p>
    <w:p w14:paraId="76183D97" w14:textId="77777777" w:rsidR="00027ED6" w:rsidRDefault="00027ED6" w:rsidP="00027ED6">
      <w:pPr>
        <w:spacing w:after="120"/>
        <w:jc w:val="both"/>
        <w:rPr>
          <w:rFonts w:ascii="Arial" w:hAnsi="Arial" w:cs="Arial"/>
        </w:rPr>
      </w:pPr>
      <w:r>
        <w:rPr>
          <w:rFonts w:ascii="Arial" w:hAnsi="Arial" w:cs="Arial"/>
        </w:rPr>
        <w:t xml:space="preserve">We have </w:t>
      </w:r>
      <w:proofErr w:type="gramStart"/>
      <w:r>
        <w:rPr>
          <w:rFonts w:ascii="Arial" w:hAnsi="Arial" w:cs="Arial"/>
        </w:rPr>
        <w:t>a number of</w:t>
      </w:r>
      <w:proofErr w:type="gramEnd"/>
      <w:r>
        <w:rPr>
          <w:rFonts w:ascii="Arial" w:hAnsi="Arial" w:cs="Arial"/>
        </w:rPr>
        <w:t xml:space="preserve"> policy objectives to help us comply with the Equality Act.  These are: </w:t>
      </w:r>
    </w:p>
    <w:p w14:paraId="1AFFB7DA" w14:textId="77777777" w:rsidR="00027ED6" w:rsidRPr="0007080B" w:rsidRDefault="00027ED6" w:rsidP="00027ED6">
      <w:pPr>
        <w:pStyle w:val="ListParagraph"/>
        <w:numPr>
          <w:ilvl w:val="0"/>
          <w:numId w:val="37"/>
        </w:numPr>
        <w:spacing w:line="240" w:lineRule="auto"/>
        <w:ind w:left="1077" w:hanging="357"/>
        <w:jc w:val="both"/>
        <w:rPr>
          <w:rFonts w:ascii="Arial" w:hAnsi="Arial" w:cs="Arial"/>
        </w:rPr>
      </w:pPr>
      <w:r w:rsidRPr="0007080B">
        <w:rPr>
          <w:rFonts w:ascii="Arial" w:hAnsi="Arial" w:cs="Arial"/>
        </w:rPr>
        <w:t>Make sure that Equality and Diversity is central to everything that we do</w:t>
      </w:r>
    </w:p>
    <w:p w14:paraId="5F3CF28C" w14:textId="77777777" w:rsidR="00027ED6" w:rsidRPr="0007080B" w:rsidRDefault="00027ED6" w:rsidP="00027ED6">
      <w:pPr>
        <w:pStyle w:val="ListParagraph"/>
        <w:numPr>
          <w:ilvl w:val="0"/>
          <w:numId w:val="37"/>
        </w:numPr>
        <w:spacing w:line="240" w:lineRule="auto"/>
        <w:ind w:left="1077" w:hanging="357"/>
        <w:jc w:val="both"/>
        <w:rPr>
          <w:rFonts w:ascii="Arial" w:hAnsi="Arial" w:cs="Arial"/>
        </w:rPr>
      </w:pPr>
      <w:r>
        <w:rPr>
          <w:rFonts w:ascii="Arial" w:hAnsi="Arial" w:cs="Arial"/>
        </w:rPr>
        <w:t>Get rid of</w:t>
      </w:r>
      <w:r w:rsidRPr="0007080B">
        <w:rPr>
          <w:rFonts w:ascii="Arial" w:hAnsi="Arial" w:cs="Arial"/>
        </w:rPr>
        <w:t xml:space="preserve"> discrimination, harassment, victimisation and anything else that the Equality Act bans</w:t>
      </w:r>
    </w:p>
    <w:p w14:paraId="4031C238" w14:textId="77777777" w:rsidR="00027ED6" w:rsidRPr="0007080B" w:rsidRDefault="00027ED6" w:rsidP="00027ED6">
      <w:pPr>
        <w:pStyle w:val="ListParagraph"/>
        <w:numPr>
          <w:ilvl w:val="0"/>
          <w:numId w:val="37"/>
        </w:numPr>
        <w:spacing w:line="240" w:lineRule="auto"/>
        <w:ind w:left="1077" w:hanging="357"/>
        <w:jc w:val="both"/>
        <w:rPr>
          <w:rFonts w:ascii="Arial" w:hAnsi="Arial" w:cs="Arial"/>
        </w:rPr>
      </w:pPr>
      <w:r w:rsidRPr="0007080B">
        <w:rPr>
          <w:rFonts w:ascii="Arial" w:hAnsi="Arial" w:cs="Arial"/>
        </w:rPr>
        <w:t>Make sure there is equality of opportunity between anyone who has a ‘protected characteristic’ and anyone who does not</w:t>
      </w:r>
    </w:p>
    <w:p w14:paraId="4FF4C49F" w14:textId="77777777" w:rsidR="00027ED6" w:rsidRPr="0007080B" w:rsidRDefault="00027ED6" w:rsidP="00027ED6">
      <w:pPr>
        <w:pStyle w:val="ListParagraph"/>
        <w:numPr>
          <w:ilvl w:val="0"/>
          <w:numId w:val="37"/>
        </w:numPr>
        <w:spacing w:line="240" w:lineRule="auto"/>
        <w:ind w:left="1077" w:hanging="357"/>
        <w:jc w:val="both"/>
        <w:rPr>
          <w:rFonts w:ascii="Arial" w:hAnsi="Arial" w:cs="Arial"/>
        </w:rPr>
      </w:pPr>
      <w:r w:rsidRPr="0007080B">
        <w:rPr>
          <w:rFonts w:ascii="Arial" w:hAnsi="Arial" w:cs="Arial"/>
        </w:rPr>
        <w:t xml:space="preserve">Create good relations between anyone who has a ‘protected characteristic’ and anyone who does not </w:t>
      </w:r>
    </w:p>
    <w:p w14:paraId="7C27DF46" w14:textId="77777777" w:rsidR="00027ED6" w:rsidRPr="0007080B" w:rsidRDefault="00027ED6" w:rsidP="00027ED6">
      <w:pPr>
        <w:pStyle w:val="ListParagraph"/>
        <w:numPr>
          <w:ilvl w:val="0"/>
          <w:numId w:val="37"/>
        </w:numPr>
        <w:spacing w:line="240" w:lineRule="auto"/>
        <w:ind w:left="1077" w:hanging="357"/>
        <w:jc w:val="both"/>
        <w:rPr>
          <w:rFonts w:ascii="Arial" w:hAnsi="Arial" w:cs="Arial"/>
        </w:rPr>
      </w:pPr>
      <w:r>
        <w:rPr>
          <w:rFonts w:ascii="Arial" w:hAnsi="Arial" w:cs="Arial"/>
        </w:rPr>
        <w:t>Take action to reduce any gaps in a</w:t>
      </w:r>
      <w:r w:rsidRPr="0007080B">
        <w:rPr>
          <w:rFonts w:ascii="Arial" w:hAnsi="Arial" w:cs="Arial"/>
        </w:rPr>
        <w:t xml:space="preserve">chievement for different groups of </w:t>
      </w:r>
      <w:r>
        <w:rPr>
          <w:rFonts w:ascii="Arial" w:hAnsi="Arial" w:cs="Arial"/>
        </w:rPr>
        <w:t>learners</w:t>
      </w:r>
      <w:r w:rsidRPr="0007080B">
        <w:rPr>
          <w:rFonts w:ascii="Arial" w:hAnsi="Arial" w:cs="Arial"/>
        </w:rPr>
        <w:t xml:space="preserve"> </w:t>
      </w:r>
    </w:p>
    <w:p w14:paraId="20AD86A1" w14:textId="77777777" w:rsidR="00027ED6" w:rsidRPr="00B80213" w:rsidRDefault="00027ED6" w:rsidP="00027ED6">
      <w:pPr>
        <w:pStyle w:val="Default"/>
        <w:numPr>
          <w:ilvl w:val="0"/>
          <w:numId w:val="37"/>
        </w:numPr>
        <w:ind w:left="1077" w:hanging="357"/>
        <w:jc w:val="both"/>
        <w:rPr>
          <w:sz w:val="22"/>
          <w:szCs w:val="22"/>
        </w:rPr>
      </w:pPr>
      <w:r w:rsidRPr="00B80213">
        <w:rPr>
          <w:sz w:val="22"/>
          <w:szCs w:val="22"/>
        </w:rPr>
        <w:t xml:space="preserve">Improve </w:t>
      </w:r>
      <w:r>
        <w:rPr>
          <w:sz w:val="22"/>
          <w:szCs w:val="22"/>
        </w:rPr>
        <w:t xml:space="preserve">how </w:t>
      </w:r>
      <w:r w:rsidRPr="00B80213">
        <w:rPr>
          <w:sz w:val="22"/>
          <w:szCs w:val="22"/>
        </w:rPr>
        <w:t>Equality and Diversity</w:t>
      </w:r>
      <w:r>
        <w:rPr>
          <w:sz w:val="22"/>
          <w:szCs w:val="22"/>
        </w:rPr>
        <w:t xml:space="preserve"> is promoted</w:t>
      </w:r>
      <w:r w:rsidRPr="00B80213">
        <w:rPr>
          <w:sz w:val="22"/>
          <w:szCs w:val="22"/>
        </w:rPr>
        <w:t xml:space="preserve"> in Teaching</w:t>
      </w:r>
      <w:r>
        <w:rPr>
          <w:sz w:val="22"/>
          <w:szCs w:val="22"/>
        </w:rPr>
        <w:t xml:space="preserve"> and </w:t>
      </w:r>
      <w:r w:rsidRPr="00B80213">
        <w:rPr>
          <w:sz w:val="22"/>
          <w:szCs w:val="22"/>
        </w:rPr>
        <w:t>Learning</w:t>
      </w:r>
    </w:p>
    <w:p w14:paraId="3C128E41" w14:textId="77777777" w:rsidR="00027ED6" w:rsidRDefault="00027ED6" w:rsidP="00027ED6">
      <w:pPr>
        <w:pStyle w:val="Default"/>
        <w:numPr>
          <w:ilvl w:val="0"/>
          <w:numId w:val="37"/>
        </w:numPr>
        <w:ind w:left="1077" w:hanging="357"/>
        <w:jc w:val="both"/>
        <w:rPr>
          <w:sz w:val="22"/>
          <w:szCs w:val="22"/>
        </w:rPr>
      </w:pPr>
      <w:r>
        <w:rPr>
          <w:sz w:val="22"/>
          <w:szCs w:val="22"/>
        </w:rPr>
        <w:t>Make sure that all our staff complete</w:t>
      </w:r>
      <w:r w:rsidRPr="00B80213">
        <w:rPr>
          <w:sz w:val="22"/>
          <w:szCs w:val="22"/>
        </w:rPr>
        <w:t xml:space="preserve"> Equality and Diversity training</w:t>
      </w:r>
      <w:r>
        <w:rPr>
          <w:sz w:val="22"/>
          <w:szCs w:val="22"/>
        </w:rPr>
        <w:t xml:space="preserve"> and always promote equality and celebrate diversity in everything we do. </w:t>
      </w:r>
    </w:p>
    <w:p w14:paraId="2EE81D32" w14:textId="77777777" w:rsidR="00027ED6" w:rsidRDefault="00027ED6" w:rsidP="00027ED6">
      <w:pPr>
        <w:jc w:val="both"/>
        <w:rPr>
          <w:rFonts w:ascii="Arial" w:hAnsi="Arial" w:cs="Arial"/>
        </w:rPr>
      </w:pPr>
    </w:p>
    <w:p w14:paraId="19B4C8E1" w14:textId="77777777" w:rsidR="00027ED6" w:rsidRPr="00B80213" w:rsidRDefault="00027ED6" w:rsidP="00027ED6">
      <w:pPr>
        <w:rPr>
          <w:rFonts w:ascii="Arial" w:hAnsi="Arial" w:cs="Arial"/>
        </w:rPr>
      </w:pPr>
      <w:r>
        <w:rPr>
          <w:rFonts w:ascii="Arial" w:hAnsi="Arial" w:cs="Arial"/>
        </w:rPr>
        <w:t>More formally, t</w:t>
      </w:r>
      <w:r w:rsidRPr="00B80213">
        <w:rPr>
          <w:rFonts w:ascii="Arial" w:hAnsi="Arial" w:cs="Arial"/>
        </w:rPr>
        <w:t xml:space="preserve">he general duty is set out in section 149 </w:t>
      </w:r>
      <w:r>
        <w:rPr>
          <w:rFonts w:ascii="Arial" w:hAnsi="Arial" w:cs="Arial"/>
        </w:rPr>
        <w:t xml:space="preserve">of the </w:t>
      </w:r>
      <w:r w:rsidRPr="00B80213">
        <w:rPr>
          <w:rFonts w:ascii="Arial" w:hAnsi="Arial" w:cs="Arial"/>
        </w:rPr>
        <w:t xml:space="preserve">Equality Act and states, “A public authority must, in the exercise of its functions, have due regard to the need to: </w:t>
      </w:r>
    </w:p>
    <w:p w14:paraId="478B1EAE" w14:textId="77777777" w:rsidR="00027ED6" w:rsidRDefault="00027ED6" w:rsidP="00027ED6">
      <w:pPr>
        <w:pStyle w:val="ListParagraph"/>
        <w:numPr>
          <w:ilvl w:val="0"/>
          <w:numId w:val="38"/>
        </w:numPr>
        <w:rPr>
          <w:rFonts w:ascii="Arial" w:hAnsi="Arial" w:cs="Arial"/>
        </w:rPr>
      </w:pPr>
      <w:r w:rsidRPr="00453F35">
        <w:rPr>
          <w:rFonts w:ascii="Arial" w:hAnsi="Arial" w:cs="Arial"/>
        </w:rPr>
        <w:t xml:space="preserve">Eliminate discrimination, harassment, victimisation and any other conduct that is prohibited by or under this Act </w:t>
      </w:r>
    </w:p>
    <w:p w14:paraId="3F24C2DE" w14:textId="77777777" w:rsidR="00027ED6" w:rsidRPr="00453F35" w:rsidRDefault="00027ED6" w:rsidP="00027ED6">
      <w:pPr>
        <w:pStyle w:val="ListParagraph"/>
        <w:numPr>
          <w:ilvl w:val="0"/>
          <w:numId w:val="38"/>
        </w:numPr>
        <w:rPr>
          <w:rFonts w:ascii="Arial" w:hAnsi="Arial" w:cs="Arial"/>
        </w:rPr>
      </w:pPr>
      <w:r w:rsidRPr="00453F35">
        <w:rPr>
          <w:rFonts w:ascii="Arial" w:hAnsi="Arial" w:cs="Arial"/>
        </w:rPr>
        <w:t xml:space="preserve">Advance equality of opportunity between persons who share a relevant protected characteristic and persons who do not share it </w:t>
      </w:r>
    </w:p>
    <w:p w14:paraId="00548755" w14:textId="77777777" w:rsidR="00027ED6" w:rsidRPr="001845CC" w:rsidRDefault="00027ED6" w:rsidP="00027ED6">
      <w:pPr>
        <w:pStyle w:val="ListParagraph"/>
        <w:numPr>
          <w:ilvl w:val="0"/>
          <w:numId w:val="38"/>
        </w:numPr>
        <w:rPr>
          <w:rFonts w:ascii="Arial" w:hAnsi="Arial" w:cs="Arial"/>
        </w:rPr>
      </w:pPr>
      <w:r w:rsidRPr="001845CC">
        <w:rPr>
          <w:rFonts w:ascii="Arial" w:hAnsi="Arial" w:cs="Arial"/>
        </w:rPr>
        <w:t xml:space="preserve">Foster good relations between persons who share a relevant protected characteristic and persons who do not share it.” </w:t>
      </w:r>
      <w:r>
        <w:rPr>
          <w:rFonts w:ascii="Arial" w:hAnsi="Arial" w:cs="Arial"/>
        </w:rPr>
        <w:br/>
      </w:r>
    </w:p>
    <w:p w14:paraId="45D882B3" w14:textId="77777777" w:rsidR="00027ED6" w:rsidRDefault="00027ED6" w:rsidP="00027ED6">
      <w:pPr>
        <w:pStyle w:val="Heading2"/>
        <w:spacing w:before="0" w:after="120"/>
      </w:pPr>
      <w:bookmarkStart w:id="27" w:name="_Toc22289151"/>
      <w:bookmarkStart w:id="28" w:name="_Toc75448419"/>
      <w:r w:rsidRPr="00AC3E7A">
        <w:t>What is a ‘protected characteristic’?</w:t>
      </w:r>
      <w:bookmarkEnd w:id="27"/>
      <w:bookmarkEnd w:id="28"/>
      <w:r w:rsidRPr="00AC3E7A">
        <w:t xml:space="preserve"> </w:t>
      </w:r>
    </w:p>
    <w:p w14:paraId="1E1AD70F" w14:textId="77777777" w:rsidR="00027ED6" w:rsidRPr="00B80213" w:rsidRDefault="00027ED6" w:rsidP="00027ED6">
      <w:pPr>
        <w:spacing w:after="120"/>
        <w:jc w:val="both"/>
        <w:rPr>
          <w:rFonts w:ascii="Arial" w:hAnsi="Arial" w:cs="Arial"/>
        </w:rPr>
      </w:pPr>
      <w:r w:rsidRPr="00AC3E7A">
        <w:rPr>
          <w:rFonts w:ascii="Arial" w:hAnsi="Arial" w:cs="Arial"/>
        </w:rPr>
        <w:t>To prevent discrimination, harassment o</w:t>
      </w:r>
      <w:r>
        <w:rPr>
          <w:rFonts w:ascii="Arial" w:hAnsi="Arial" w:cs="Arial"/>
        </w:rPr>
        <w:t>r</w:t>
      </w:r>
      <w:r w:rsidRPr="00AC3E7A">
        <w:rPr>
          <w:rFonts w:ascii="Arial" w:hAnsi="Arial" w:cs="Arial"/>
        </w:rPr>
        <w:t xml:space="preserve"> victimisation, the Equality Act lists </w:t>
      </w:r>
      <w:r>
        <w:rPr>
          <w:rFonts w:ascii="Arial" w:hAnsi="Arial" w:cs="Arial"/>
        </w:rPr>
        <w:t xml:space="preserve">the </w:t>
      </w:r>
      <w:r w:rsidRPr="00AC3E7A">
        <w:rPr>
          <w:rFonts w:ascii="Arial" w:hAnsi="Arial" w:cs="Arial"/>
        </w:rPr>
        <w:t>characteristics</w:t>
      </w:r>
      <w:r>
        <w:rPr>
          <w:rFonts w:ascii="Arial" w:hAnsi="Arial" w:cs="Arial"/>
        </w:rPr>
        <w:t xml:space="preserve"> which it protects. </w:t>
      </w:r>
      <w:r w:rsidRPr="00AC3E7A">
        <w:rPr>
          <w:rFonts w:ascii="Arial" w:hAnsi="Arial" w:cs="Arial"/>
        </w:rPr>
        <w:t xml:space="preserve"> </w:t>
      </w:r>
      <w:r>
        <w:rPr>
          <w:rFonts w:ascii="Arial" w:hAnsi="Arial" w:cs="Arial"/>
        </w:rPr>
        <w:t>It says it is illegal to discriminate against anyone based on:</w:t>
      </w:r>
    </w:p>
    <w:p w14:paraId="06B92E00"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Age </w:t>
      </w:r>
    </w:p>
    <w:p w14:paraId="0926576C"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Disability </w:t>
      </w:r>
    </w:p>
    <w:p w14:paraId="1EF47E29"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Gender reassignment</w:t>
      </w:r>
    </w:p>
    <w:p w14:paraId="2498C004"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Marriage &amp; civil partnership </w:t>
      </w:r>
    </w:p>
    <w:p w14:paraId="130B1A1F"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Pregnancy &amp; maternity </w:t>
      </w:r>
    </w:p>
    <w:p w14:paraId="2BF5C15F"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Race </w:t>
      </w:r>
    </w:p>
    <w:p w14:paraId="0E083680"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Religion &amp; belief </w:t>
      </w:r>
    </w:p>
    <w:p w14:paraId="6C1F8FEF" w14:textId="77777777" w:rsidR="00027ED6" w:rsidRPr="001845CC"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Sex </w:t>
      </w:r>
    </w:p>
    <w:p w14:paraId="11E1AFF3" w14:textId="77777777" w:rsidR="00027ED6" w:rsidRDefault="00027ED6" w:rsidP="00027ED6">
      <w:pPr>
        <w:pStyle w:val="ListParagraph"/>
        <w:numPr>
          <w:ilvl w:val="0"/>
          <w:numId w:val="21"/>
        </w:numPr>
        <w:spacing w:line="240" w:lineRule="auto"/>
        <w:ind w:left="1077" w:hanging="357"/>
        <w:jc w:val="both"/>
        <w:rPr>
          <w:rFonts w:ascii="Arial" w:hAnsi="Arial" w:cs="Arial"/>
        </w:rPr>
      </w:pPr>
      <w:r w:rsidRPr="001845CC">
        <w:rPr>
          <w:rFonts w:ascii="Arial" w:hAnsi="Arial" w:cs="Arial"/>
        </w:rPr>
        <w:t xml:space="preserve">Sexual orientation </w:t>
      </w:r>
    </w:p>
    <w:p w14:paraId="1A27B4F4" w14:textId="77777777" w:rsidR="00027ED6" w:rsidRDefault="00027ED6" w:rsidP="00027ED6">
      <w:pPr>
        <w:rPr>
          <w:rFonts w:ascii="Arial" w:hAnsi="Arial" w:cs="Arial"/>
        </w:rPr>
      </w:pPr>
    </w:p>
    <w:p w14:paraId="0055A68C" w14:textId="77777777" w:rsidR="00027ED6" w:rsidRDefault="00027ED6" w:rsidP="00027ED6">
      <w:pPr>
        <w:rPr>
          <w:rFonts w:ascii="Arial" w:hAnsi="Arial" w:cs="Arial"/>
        </w:rPr>
      </w:pPr>
      <w:r>
        <w:rPr>
          <w:rFonts w:ascii="Arial" w:hAnsi="Arial" w:cs="Arial"/>
        </w:rPr>
        <w:t xml:space="preserve">To make sure that we are promoting equality and diversity effectively, at Lambeth Adult Learning we also make sure people are not discriminated against based on their </w:t>
      </w:r>
      <w:r w:rsidRPr="00F113F5">
        <w:rPr>
          <w:rFonts w:ascii="Arial" w:hAnsi="Arial" w:cs="Arial"/>
        </w:rPr>
        <w:t>nationality, family circumstances, economic and so</w:t>
      </w:r>
      <w:r w:rsidRPr="00DF6CB8">
        <w:rPr>
          <w:rFonts w:ascii="Arial" w:hAnsi="Arial" w:cs="Arial"/>
        </w:rPr>
        <w:t>cial background, union activity</w:t>
      </w:r>
      <w:r w:rsidRPr="00F113F5">
        <w:rPr>
          <w:rFonts w:ascii="Arial" w:hAnsi="Arial" w:cs="Arial"/>
        </w:rPr>
        <w:t xml:space="preserve"> and employment status. </w:t>
      </w:r>
    </w:p>
    <w:p w14:paraId="70E2FB49" w14:textId="77777777" w:rsidR="00027ED6" w:rsidRPr="00733727" w:rsidRDefault="00027ED6" w:rsidP="00027ED6">
      <w:pPr>
        <w:pStyle w:val="Heading2"/>
        <w:spacing w:before="0" w:after="120"/>
      </w:pPr>
      <w:bookmarkStart w:id="29" w:name="_Toc22289152"/>
      <w:bookmarkStart w:id="30" w:name="_Toc75448420"/>
      <w:r w:rsidRPr="00733727">
        <w:lastRenderedPageBreak/>
        <w:t>How we advance equality</w:t>
      </w:r>
      <w:bookmarkEnd w:id="29"/>
      <w:bookmarkEnd w:id="30"/>
    </w:p>
    <w:p w14:paraId="4ECF02BA" w14:textId="77777777" w:rsidR="00027ED6" w:rsidRDefault="00027ED6" w:rsidP="00027ED6">
      <w:pPr>
        <w:spacing w:after="120"/>
        <w:jc w:val="both"/>
        <w:rPr>
          <w:rFonts w:ascii="Arial" w:hAnsi="Arial" w:cs="Arial"/>
        </w:rPr>
      </w:pPr>
      <w:r>
        <w:rPr>
          <w:rFonts w:ascii="Arial" w:hAnsi="Arial" w:cs="Arial"/>
        </w:rPr>
        <w:t xml:space="preserve">Lambeth Adult Learning think carefully about how our planning, policies and decisions affect equality and diversity. We collect information on the ‘protected characteristics’ listed above to help us check whether we are doing this well, and to decide how to improve. Information we collect comes from the data we have on whether learners stay on </w:t>
      </w:r>
      <w:proofErr w:type="gramStart"/>
      <w:r>
        <w:rPr>
          <w:rFonts w:ascii="Arial" w:hAnsi="Arial" w:cs="Arial"/>
        </w:rPr>
        <w:t>course, if</w:t>
      </w:r>
      <w:proofErr w:type="gramEnd"/>
      <w:r>
        <w:rPr>
          <w:rFonts w:ascii="Arial" w:hAnsi="Arial" w:cs="Arial"/>
        </w:rPr>
        <w:t xml:space="preserve"> they attend and if they achieve. We also analyse our learner and staff feedback, at learner forums or staff training events, to make sure we are actively promoting equality and celebrating diversity. </w:t>
      </w:r>
    </w:p>
    <w:p w14:paraId="76A86E50" w14:textId="77777777" w:rsidR="00027ED6" w:rsidRDefault="00027ED6" w:rsidP="00027ED6">
      <w:pPr>
        <w:jc w:val="both"/>
        <w:rPr>
          <w:rFonts w:ascii="Arial" w:hAnsi="Arial" w:cs="Arial"/>
          <w:iCs/>
        </w:rPr>
      </w:pPr>
      <w:r>
        <w:rPr>
          <w:rFonts w:ascii="Arial" w:hAnsi="Arial" w:cs="Arial"/>
        </w:rPr>
        <w:t xml:space="preserve">For example, we </w:t>
      </w:r>
      <w:r w:rsidRPr="007A5AD3">
        <w:rPr>
          <w:rFonts w:ascii="Arial" w:hAnsi="Arial" w:cs="Arial"/>
          <w:iCs/>
        </w:rPr>
        <w:t xml:space="preserve">advance equality of opportunity by </w:t>
      </w:r>
      <w:r>
        <w:rPr>
          <w:rFonts w:ascii="Arial" w:hAnsi="Arial" w:cs="Arial"/>
          <w:iCs/>
        </w:rPr>
        <w:t xml:space="preserve">looking at information about any differences in achievement levels. We then think about how we can reduce or get rid of those differences and talk to providers about what actions they are taking. This helps us to remove or minimise any disadvantages that people may have due to their protected characteristics. </w:t>
      </w:r>
    </w:p>
    <w:p w14:paraId="369CDD9D" w14:textId="77777777" w:rsidR="00027ED6" w:rsidRPr="00B80213" w:rsidRDefault="00027ED6" w:rsidP="00027ED6">
      <w:pPr>
        <w:jc w:val="both"/>
        <w:rPr>
          <w:rFonts w:ascii="Arial" w:hAnsi="Arial" w:cs="Arial"/>
        </w:rPr>
      </w:pPr>
      <w:r>
        <w:rPr>
          <w:rFonts w:ascii="Arial" w:hAnsi="Arial" w:cs="Arial"/>
          <w:iCs/>
        </w:rPr>
        <w:t xml:space="preserve">We also actively make choices about our curriculum and what learning we offer to meet the needs of people from the protected groups, as sometimes these can be different from the needs of other people. For example we may put on a course for older people in a sheltered housing scheme who may be at risk of loneliness. </w:t>
      </w:r>
    </w:p>
    <w:p w14:paraId="3AEE8EE7" w14:textId="77777777" w:rsidR="00027ED6" w:rsidRDefault="00027ED6" w:rsidP="00027ED6">
      <w:pPr>
        <w:rPr>
          <w:rFonts w:ascii="Arial" w:hAnsi="Arial" w:cs="Arial"/>
        </w:rPr>
      </w:pPr>
      <w:r>
        <w:rPr>
          <w:rFonts w:ascii="Arial" w:hAnsi="Arial" w:cs="Arial"/>
        </w:rPr>
        <w:t xml:space="preserve">We also encourage all our learners, especially those from protected groups, to take part more in their communities. We do this through our Active Citizenship curriculum as well as through our learner forums. We make sure our learners are aware of how they can join in and what they can do. For example we have informed our learners about social action and we have run a workshop on what it is, what the benefits are and how they can get more involved in social action as well as how they can be more involved in planning and shaping their learning. </w:t>
      </w:r>
    </w:p>
    <w:p w14:paraId="6CECF69A" w14:textId="77777777" w:rsidR="00027ED6" w:rsidRPr="001A127A" w:rsidRDefault="00027ED6" w:rsidP="00027ED6">
      <w:pPr>
        <w:pStyle w:val="Heading1"/>
      </w:pPr>
      <w:bookmarkStart w:id="31" w:name="_Toc3910772"/>
      <w:bookmarkStart w:id="32" w:name="_Toc22289153"/>
      <w:bookmarkStart w:id="33" w:name="_Toc75448421"/>
      <w:r>
        <w:t>What Lambeth Adult Learning does to ensure Equality and Diversity</w:t>
      </w:r>
      <w:bookmarkEnd w:id="31"/>
      <w:bookmarkEnd w:id="32"/>
      <w:bookmarkEnd w:id="33"/>
      <w:r>
        <w:t xml:space="preserve"> </w:t>
      </w:r>
      <w:r w:rsidRPr="001A127A">
        <w:t xml:space="preserve"> </w:t>
      </w:r>
    </w:p>
    <w:p w14:paraId="59BD651C" w14:textId="77777777" w:rsidR="00027ED6" w:rsidRPr="001845CC" w:rsidRDefault="00027ED6" w:rsidP="00027ED6"/>
    <w:p w14:paraId="51DCC40E" w14:textId="77777777" w:rsidR="00027ED6" w:rsidRPr="00B80213" w:rsidRDefault="00027ED6" w:rsidP="00027ED6">
      <w:pPr>
        <w:jc w:val="both"/>
        <w:rPr>
          <w:rFonts w:ascii="Arial" w:hAnsi="Arial" w:cs="Arial"/>
        </w:rPr>
      </w:pPr>
      <w:r>
        <w:rPr>
          <w:rFonts w:ascii="Arial" w:hAnsi="Arial" w:cs="Arial"/>
        </w:rPr>
        <w:t xml:space="preserve">Lambeth Adult Learning looks closely at the results of our equality and diversity </w:t>
      </w:r>
      <w:r w:rsidRPr="00B80213">
        <w:rPr>
          <w:rFonts w:ascii="Arial" w:hAnsi="Arial" w:cs="Arial"/>
        </w:rPr>
        <w:t>process</w:t>
      </w:r>
      <w:r>
        <w:rPr>
          <w:rFonts w:ascii="Arial" w:hAnsi="Arial" w:cs="Arial"/>
        </w:rPr>
        <w:t>es to make sure they are working well</w:t>
      </w:r>
      <w:r w:rsidRPr="00B80213">
        <w:rPr>
          <w:rFonts w:ascii="Arial" w:hAnsi="Arial" w:cs="Arial"/>
        </w:rPr>
        <w:t>.</w:t>
      </w:r>
      <w:r>
        <w:rPr>
          <w:rFonts w:ascii="Arial" w:hAnsi="Arial" w:cs="Arial"/>
        </w:rPr>
        <w:t xml:space="preserve"> </w:t>
      </w:r>
      <w:r w:rsidR="00720CDC">
        <w:rPr>
          <w:rFonts w:ascii="Arial" w:hAnsi="Arial" w:cs="Arial"/>
        </w:rPr>
        <w:t xml:space="preserve">Every November, </w:t>
      </w:r>
      <w:r w:rsidR="00F05128">
        <w:rPr>
          <w:rFonts w:ascii="Arial" w:hAnsi="Arial" w:cs="Arial"/>
        </w:rPr>
        <w:t>w</w:t>
      </w:r>
      <w:r>
        <w:rPr>
          <w:rFonts w:ascii="Arial" w:hAnsi="Arial" w:cs="Arial"/>
        </w:rPr>
        <w:t xml:space="preserve">e </w:t>
      </w:r>
      <w:r w:rsidR="00720CDC">
        <w:rPr>
          <w:rFonts w:ascii="Arial" w:hAnsi="Arial" w:cs="Arial"/>
        </w:rPr>
        <w:t>report on how well we are doing against our objective</w:t>
      </w:r>
      <w:r w:rsidR="00F05128">
        <w:rPr>
          <w:rFonts w:ascii="Arial" w:hAnsi="Arial" w:cs="Arial"/>
        </w:rPr>
        <w:t>s from in this Policy and we also include how we are doing in our S</w:t>
      </w:r>
      <w:r>
        <w:rPr>
          <w:rFonts w:ascii="Arial" w:hAnsi="Arial" w:cs="Arial"/>
        </w:rPr>
        <w:t>elf-Assessment</w:t>
      </w:r>
      <w:r w:rsidRPr="00B80213">
        <w:rPr>
          <w:rFonts w:ascii="Arial" w:hAnsi="Arial" w:cs="Arial"/>
        </w:rPr>
        <w:t xml:space="preserve"> </w:t>
      </w:r>
      <w:r>
        <w:rPr>
          <w:rFonts w:ascii="Arial" w:hAnsi="Arial" w:cs="Arial"/>
        </w:rPr>
        <w:t>R</w:t>
      </w:r>
      <w:r w:rsidRPr="00B80213">
        <w:rPr>
          <w:rFonts w:ascii="Arial" w:hAnsi="Arial" w:cs="Arial"/>
        </w:rPr>
        <w:t>eport</w:t>
      </w:r>
      <w:r>
        <w:rPr>
          <w:rFonts w:ascii="Arial" w:hAnsi="Arial" w:cs="Arial"/>
        </w:rPr>
        <w:t xml:space="preserve"> each year</w:t>
      </w:r>
      <w:r w:rsidR="00F05128">
        <w:rPr>
          <w:rFonts w:ascii="Arial" w:hAnsi="Arial" w:cs="Arial"/>
        </w:rPr>
        <w:t xml:space="preserve">. </w:t>
      </w:r>
      <w:r>
        <w:rPr>
          <w:rFonts w:ascii="Arial" w:hAnsi="Arial" w:cs="Arial"/>
        </w:rPr>
        <w:t xml:space="preserve"> </w:t>
      </w:r>
    </w:p>
    <w:p w14:paraId="1D5A219C" w14:textId="77777777" w:rsidR="00027ED6" w:rsidRDefault="00027ED6" w:rsidP="00027ED6">
      <w:pPr>
        <w:tabs>
          <w:tab w:val="left" w:pos="567"/>
        </w:tabs>
        <w:ind w:hanging="567"/>
        <w:jc w:val="both"/>
        <w:rPr>
          <w:rFonts w:ascii="Arial" w:hAnsi="Arial" w:cs="Arial"/>
        </w:rPr>
      </w:pPr>
      <w:r>
        <w:rPr>
          <w:rFonts w:ascii="Arial" w:hAnsi="Arial" w:cs="Arial"/>
        </w:rPr>
        <w:tab/>
        <w:t>W</w:t>
      </w:r>
      <w:r w:rsidR="00F05128">
        <w:rPr>
          <w:rFonts w:ascii="Arial" w:hAnsi="Arial" w:cs="Arial"/>
        </w:rPr>
        <w:t xml:space="preserve">e have regular Provider Meetings which examine the </w:t>
      </w:r>
      <w:r>
        <w:rPr>
          <w:rFonts w:ascii="Arial" w:hAnsi="Arial" w:cs="Arial"/>
        </w:rPr>
        <w:t>progress we have made towards our objectives</w:t>
      </w:r>
      <w:r w:rsidR="00F05128">
        <w:rPr>
          <w:rFonts w:ascii="Arial" w:hAnsi="Arial" w:cs="Arial"/>
        </w:rPr>
        <w:t xml:space="preserve"> and how each of our different groups of learners are doing</w:t>
      </w:r>
      <w:r w:rsidRPr="00A50195">
        <w:rPr>
          <w:rFonts w:ascii="Arial" w:hAnsi="Arial" w:cs="Arial"/>
        </w:rPr>
        <w:t>.</w:t>
      </w:r>
      <w:r>
        <w:rPr>
          <w:rFonts w:ascii="Arial" w:hAnsi="Arial" w:cs="Arial"/>
        </w:rPr>
        <w:t xml:space="preserve"> We also have our progress monitored by external people, for example by our councillors or peers. We look at information about learner </w:t>
      </w:r>
      <w:r w:rsidRPr="00A50195">
        <w:rPr>
          <w:rFonts w:ascii="Arial" w:hAnsi="Arial" w:cs="Arial"/>
        </w:rPr>
        <w:t xml:space="preserve">enrolment, retention, achievement, </w:t>
      </w:r>
      <w:r>
        <w:rPr>
          <w:rFonts w:ascii="Arial" w:hAnsi="Arial" w:cs="Arial"/>
        </w:rPr>
        <w:t>pass</w:t>
      </w:r>
      <w:r w:rsidRPr="00A50195">
        <w:rPr>
          <w:rFonts w:ascii="Arial" w:hAnsi="Arial" w:cs="Arial"/>
        </w:rPr>
        <w:t xml:space="preserve"> and attendance rates</w:t>
      </w:r>
      <w:r>
        <w:rPr>
          <w:rFonts w:ascii="Arial" w:hAnsi="Arial" w:cs="Arial"/>
        </w:rPr>
        <w:t>.</w:t>
      </w:r>
      <w:r w:rsidRPr="00A50195">
        <w:rPr>
          <w:rFonts w:ascii="Arial" w:hAnsi="Arial" w:cs="Arial"/>
        </w:rPr>
        <w:t xml:space="preserve"> </w:t>
      </w:r>
      <w:r>
        <w:rPr>
          <w:rFonts w:ascii="Arial" w:hAnsi="Arial" w:cs="Arial"/>
        </w:rPr>
        <w:t xml:space="preserve">We also come to lessons and speak to our learners to get their feedback as well as carrying out surveys. We do lesson observations where we formally judge how well we are promoting equality and celebrating diversity in the lessons we observe. We train our staff in Equality and Diversity and update this training to make sure they are up to date and our staff consistently demonstrate best practice. </w:t>
      </w:r>
    </w:p>
    <w:p w14:paraId="25C80CF4" w14:textId="77777777" w:rsidR="00027ED6" w:rsidRDefault="00027ED6" w:rsidP="00027ED6">
      <w:pPr>
        <w:tabs>
          <w:tab w:val="left" w:pos="567"/>
        </w:tabs>
        <w:jc w:val="both"/>
        <w:rPr>
          <w:rFonts w:ascii="Arial" w:hAnsi="Arial" w:cs="Arial"/>
        </w:rPr>
      </w:pPr>
      <w:r>
        <w:rPr>
          <w:rFonts w:ascii="Arial" w:hAnsi="Arial" w:cs="Arial"/>
        </w:rPr>
        <w:t xml:space="preserve">All this information is </w:t>
      </w:r>
      <w:r w:rsidRPr="00502D3F">
        <w:rPr>
          <w:rFonts w:ascii="Arial" w:hAnsi="Arial" w:cs="Arial"/>
        </w:rPr>
        <w:t>used</w:t>
      </w:r>
      <w:r>
        <w:rPr>
          <w:rFonts w:ascii="Arial" w:hAnsi="Arial" w:cs="Arial"/>
        </w:rPr>
        <w:t xml:space="preserve"> by managers in their </w:t>
      </w:r>
      <w:proofErr w:type="gramStart"/>
      <w:r>
        <w:rPr>
          <w:rFonts w:ascii="Arial" w:hAnsi="Arial" w:cs="Arial"/>
        </w:rPr>
        <w:t>day to day</w:t>
      </w:r>
      <w:proofErr w:type="gramEnd"/>
      <w:r>
        <w:rPr>
          <w:rFonts w:ascii="Arial" w:hAnsi="Arial" w:cs="Arial"/>
        </w:rPr>
        <w:t xml:space="preserve"> decisions to make sure that no one from any group are being inadvertently disadvantaged and our learners and potential learners have equal opportunities to access learning and training. </w:t>
      </w:r>
    </w:p>
    <w:p w14:paraId="06A5B7B9" w14:textId="77777777" w:rsidR="00027ED6" w:rsidRDefault="00027ED6" w:rsidP="00027ED6">
      <w:pPr>
        <w:tabs>
          <w:tab w:val="left" w:pos="567"/>
        </w:tabs>
        <w:ind w:hanging="567"/>
        <w:jc w:val="both"/>
        <w:rPr>
          <w:rFonts w:ascii="Arial" w:hAnsi="Arial" w:cs="Arial"/>
        </w:rPr>
      </w:pPr>
      <w:r>
        <w:rPr>
          <w:rFonts w:ascii="Arial" w:hAnsi="Arial" w:cs="Arial"/>
        </w:rPr>
        <w:tab/>
        <w:t>We also use the information to inform our</w:t>
      </w:r>
      <w:r w:rsidRPr="00502D3F">
        <w:rPr>
          <w:rFonts w:ascii="Arial" w:hAnsi="Arial" w:cs="Arial"/>
        </w:rPr>
        <w:t xml:space="preserve"> strategic and business planning processes.</w:t>
      </w:r>
      <w:r>
        <w:rPr>
          <w:rFonts w:ascii="Arial" w:hAnsi="Arial" w:cs="Arial"/>
        </w:rPr>
        <w:t xml:space="preserve"> We identify </w:t>
      </w:r>
      <w:r w:rsidRPr="00B80213">
        <w:rPr>
          <w:rFonts w:ascii="Arial" w:hAnsi="Arial" w:cs="Arial"/>
        </w:rPr>
        <w:t xml:space="preserve">‘Areas for Improvement’ </w:t>
      </w:r>
      <w:r>
        <w:rPr>
          <w:rFonts w:ascii="Arial" w:hAnsi="Arial" w:cs="Arial"/>
        </w:rPr>
        <w:t xml:space="preserve">within learning </w:t>
      </w:r>
      <w:r w:rsidRPr="00B80213">
        <w:rPr>
          <w:rFonts w:ascii="Arial" w:hAnsi="Arial" w:cs="Arial"/>
        </w:rPr>
        <w:t>provider</w:t>
      </w:r>
      <w:r>
        <w:rPr>
          <w:rFonts w:ascii="Arial" w:hAnsi="Arial" w:cs="Arial"/>
        </w:rPr>
        <w:t xml:space="preserve">s, </w:t>
      </w:r>
      <w:r w:rsidRPr="00B80213">
        <w:rPr>
          <w:rFonts w:ascii="Arial" w:hAnsi="Arial" w:cs="Arial"/>
        </w:rPr>
        <w:t xml:space="preserve">curriculum </w:t>
      </w:r>
      <w:r>
        <w:rPr>
          <w:rFonts w:ascii="Arial" w:hAnsi="Arial" w:cs="Arial"/>
        </w:rPr>
        <w:t>areas and for the whole Service</w:t>
      </w:r>
      <w:r w:rsidRPr="00B80213">
        <w:rPr>
          <w:rFonts w:ascii="Arial" w:hAnsi="Arial" w:cs="Arial"/>
        </w:rPr>
        <w:t xml:space="preserve">. </w:t>
      </w:r>
      <w:r>
        <w:rPr>
          <w:rFonts w:ascii="Arial" w:hAnsi="Arial" w:cs="Arial"/>
        </w:rPr>
        <w:t xml:space="preserve">We then identify what </w:t>
      </w:r>
      <w:r w:rsidRPr="00B80213">
        <w:rPr>
          <w:rFonts w:ascii="Arial" w:hAnsi="Arial" w:cs="Arial"/>
        </w:rPr>
        <w:t>actions</w:t>
      </w:r>
      <w:r>
        <w:rPr>
          <w:rFonts w:ascii="Arial" w:hAnsi="Arial" w:cs="Arial"/>
        </w:rPr>
        <w:t xml:space="preserve"> we need to take, and these are </w:t>
      </w:r>
      <w:r w:rsidR="00F05128">
        <w:rPr>
          <w:rFonts w:ascii="Arial" w:hAnsi="Arial" w:cs="Arial"/>
        </w:rPr>
        <w:t>planned out</w:t>
      </w:r>
      <w:r>
        <w:rPr>
          <w:rFonts w:ascii="Arial" w:hAnsi="Arial" w:cs="Arial"/>
        </w:rPr>
        <w:t xml:space="preserve"> in our </w:t>
      </w:r>
      <w:r w:rsidRPr="00B80213">
        <w:rPr>
          <w:rFonts w:ascii="Arial" w:hAnsi="Arial" w:cs="Arial"/>
        </w:rPr>
        <w:t>Quality Improvement Plans.</w:t>
      </w:r>
    </w:p>
    <w:p w14:paraId="1E85E7D6" w14:textId="77777777" w:rsidR="00027ED6" w:rsidRPr="00400B08" w:rsidRDefault="00027ED6" w:rsidP="00027ED6">
      <w:pPr>
        <w:tabs>
          <w:tab w:val="left" w:pos="567"/>
        </w:tabs>
        <w:ind w:hanging="567"/>
        <w:jc w:val="both"/>
        <w:rPr>
          <w:rFonts w:ascii="Arial" w:hAnsi="Arial" w:cs="Arial"/>
        </w:rPr>
      </w:pPr>
      <w:r>
        <w:rPr>
          <w:rFonts w:ascii="Arial" w:hAnsi="Arial" w:cs="Arial"/>
        </w:rPr>
        <w:tab/>
      </w:r>
      <w:r w:rsidRPr="00400B08">
        <w:rPr>
          <w:rFonts w:ascii="Arial" w:hAnsi="Arial" w:cs="Arial"/>
        </w:rPr>
        <w:t xml:space="preserve">Every year </w:t>
      </w:r>
      <w:r>
        <w:rPr>
          <w:rFonts w:ascii="Arial" w:hAnsi="Arial" w:cs="Arial"/>
        </w:rPr>
        <w:t xml:space="preserve">Lambeth Adult Learning </w:t>
      </w:r>
      <w:r w:rsidRPr="00400B08">
        <w:rPr>
          <w:rFonts w:ascii="Arial" w:hAnsi="Arial" w:cs="Arial"/>
        </w:rPr>
        <w:t>Service completes a Self-Assessment Report on quality and performance.  Th</w:t>
      </w:r>
      <w:r>
        <w:rPr>
          <w:rFonts w:ascii="Arial" w:hAnsi="Arial" w:cs="Arial"/>
        </w:rPr>
        <w:t xml:space="preserve">is contains information </w:t>
      </w:r>
      <w:r w:rsidRPr="00400B08">
        <w:rPr>
          <w:rFonts w:ascii="Arial" w:hAnsi="Arial" w:cs="Arial"/>
        </w:rPr>
        <w:t>from:</w:t>
      </w:r>
    </w:p>
    <w:p w14:paraId="121BB5FE" w14:textId="77777777" w:rsidR="00027ED6" w:rsidRPr="00400B08" w:rsidRDefault="00027ED6" w:rsidP="00027ED6">
      <w:pPr>
        <w:pStyle w:val="ListParagraph"/>
        <w:numPr>
          <w:ilvl w:val="0"/>
          <w:numId w:val="23"/>
        </w:numPr>
        <w:spacing w:line="240" w:lineRule="auto"/>
        <w:ind w:left="1134" w:hanging="425"/>
        <w:jc w:val="both"/>
        <w:rPr>
          <w:rFonts w:ascii="Arial" w:hAnsi="Arial" w:cs="Arial"/>
        </w:rPr>
      </w:pPr>
      <w:r w:rsidRPr="00400B08">
        <w:rPr>
          <w:rFonts w:ascii="Arial" w:hAnsi="Arial" w:cs="Arial"/>
        </w:rPr>
        <w:t>Provider Self-Assessment Reports</w:t>
      </w:r>
    </w:p>
    <w:p w14:paraId="4C217C0F" w14:textId="77777777" w:rsidR="00027ED6" w:rsidRPr="00400B08" w:rsidRDefault="00027ED6" w:rsidP="00027ED6">
      <w:pPr>
        <w:pStyle w:val="ListParagraph"/>
        <w:numPr>
          <w:ilvl w:val="0"/>
          <w:numId w:val="23"/>
        </w:numPr>
        <w:spacing w:line="240" w:lineRule="auto"/>
        <w:ind w:left="1134" w:hanging="425"/>
        <w:jc w:val="both"/>
        <w:rPr>
          <w:rFonts w:ascii="Arial" w:hAnsi="Arial" w:cs="Arial"/>
        </w:rPr>
      </w:pPr>
      <w:r w:rsidRPr="00400B08">
        <w:rPr>
          <w:rFonts w:ascii="Arial" w:hAnsi="Arial" w:cs="Arial"/>
        </w:rPr>
        <w:t xml:space="preserve">Performance data </w:t>
      </w:r>
      <w:r>
        <w:rPr>
          <w:rFonts w:ascii="Arial" w:hAnsi="Arial" w:cs="Arial"/>
        </w:rPr>
        <w:t>(information about</w:t>
      </w:r>
      <w:r w:rsidRPr="00400B08">
        <w:rPr>
          <w:rFonts w:ascii="Arial" w:hAnsi="Arial" w:cs="Arial"/>
        </w:rPr>
        <w:t xml:space="preserve"> enrolment</w:t>
      </w:r>
      <w:r>
        <w:rPr>
          <w:rFonts w:ascii="Arial" w:hAnsi="Arial" w:cs="Arial"/>
        </w:rPr>
        <w:t>s</w:t>
      </w:r>
      <w:r w:rsidRPr="00400B08">
        <w:rPr>
          <w:rFonts w:ascii="Arial" w:hAnsi="Arial" w:cs="Arial"/>
        </w:rPr>
        <w:t>, attendance</w:t>
      </w:r>
      <w:r>
        <w:rPr>
          <w:rFonts w:ascii="Arial" w:hAnsi="Arial" w:cs="Arial"/>
        </w:rPr>
        <w:t>,</w:t>
      </w:r>
      <w:r w:rsidRPr="00400B08">
        <w:rPr>
          <w:rFonts w:ascii="Arial" w:hAnsi="Arial" w:cs="Arial"/>
        </w:rPr>
        <w:t xml:space="preserve"> retention and achievement</w:t>
      </w:r>
      <w:r>
        <w:rPr>
          <w:rFonts w:ascii="Arial" w:hAnsi="Arial" w:cs="Arial"/>
        </w:rPr>
        <w:t>)</w:t>
      </w:r>
    </w:p>
    <w:p w14:paraId="3BA11A6D" w14:textId="77777777" w:rsidR="00027ED6" w:rsidRPr="00A91E43" w:rsidRDefault="00027ED6" w:rsidP="00027ED6">
      <w:pPr>
        <w:pStyle w:val="ListParagraph"/>
        <w:numPr>
          <w:ilvl w:val="0"/>
          <w:numId w:val="23"/>
        </w:numPr>
        <w:spacing w:line="240" w:lineRule="auto"/>
        <w:ind w:left="1134" w:hanging="425"/>
        <w:jc w:val="both"/>
        <w:rPr>
          <w:rFonts w:ascii="Arial" w:hAnsi="Arial" w:cs="Arial"/>
        </w:rPr>
      </w:pPr>
      <w:r w:rsidRPr="00400B08">
        <w:rPr>
          <w:rFonts w:ascii="Arial" w:hAnsi="Arial" w:cs="Arial"/>
        </w:rPr>
        <w:t>Learner feedback from surveys, meetings</w:t>
      </w:r>
      <w:r>
        <w:rPr>
          <w:rFonts w:ascii="Arial" w:hAnsi="Arial" w:cs="Arial"/>
        </w:rPr>
        <w:t xml:space="preserve"> and events</w:t>
      </w:r>
      <w:r w:rsidRPr="00400B08">
        <w:rPr>
          <w:rFonts w:ascii="Arial" w:hAnsi="Arial" w:cs="Arial"/>
        </w:rPr>
        <w:t xml:space="preserve"> and course reviews</w:t>
      </w:r>
    </w:p>
    <w:p w14:paraId="2E7F8C4F" w14:textId="77777777" w:rsidR="00027ED6" w:rsidRDefault="00027ED6" w:rsidP="00027ED6">
      <w:pPr>
        <w:pStyle w:val="ListParagraph"/>
        <w:numPr>
          <w:ilvl w:val="0"/>
          <w:numId w:val="23"/>
        </w:numPr>
        <w:spacing w:line="240" w:lineRule="auto"/>
        <w:ind w:left="1134" w:hanging="425"/>
        <w:jc w:val="both"/>
        <w:rPr>
          <w:rFonts w:ascii="Arial" w:hAnsi="Arial" w:cs="Arial"/>
        </w:rPr>
      </w:pPr>
      <w:r w:rsidRPr="00400B08">
        <w:rPr>
          <w:rFonts w:ascii="Arial" w:hAnsi="Arial" w:cs="Arial"/>
        </w:rPr>
        <w:t>Stakeholder feedback from meetings</w:t>
      </w:r>
    </w:p>
    <w:p w14:paraId="6E367BD4" w14:textId="77777777" w:rsidR="00027ED6" w:rsidRDefault="00027ED6" w:rsidP="00027ED6">
      <w:pPr>
        <w:pStyle w:val="ListParagraph"/>
        <w:numPr>
          <w:ilvl w:val="0"/>
          <w:numId w:val="23"/>
        </w:numPr>
        <w:spacing w:line="240" w:lineRule="auto"/>
        <w:ind w:left="1134" w:hanging="425"/>
        <w:jc w:val="both"/>
        <w:rPr>
          <w:rFonts w:ascii="Arial" w:hAnsi="Arial" w:cs="Arial"/>
        </w:rPr>
      </w:pPr>
      <w:r>
        <w:rPr>
          <w:rFonts w:ascii="Arial" w:hAnsi="Arial" w:cs="Arial"/>
        </w:rPr>
        <w:lastRenderedPageBreak/>
        <w:t>Lesson observations</w:t>
      </w:r>
    </w:p>
    <w:p w14:paraId="3B3958A5" w14:textId="77777777" w:rsidR="00027ED6" w:rsidRPr="00400B08" w:rsidRDefault="00027ED6" w:rsidP="00027ED6">
      <w:pPr>
        <w:pStyle w:val="ListParagraph"/>
        <w:numPr>
          <w:ilvl w:val="0"/>
          <w:numId w:val="23"/>
        </w:numPr>
        <w:spacing w:line="240" w:lineRule="auto"/>
        <w:ind w:left="1134" w:hanging="425"/>
        <w:jc w:val="both"/>
        <w:rPr>
          <w:rFonts w:ascii="Arial" w:hAnsi="Arial" w:cs="Arial"/>
        </w:rPr>
      </w:pPr>
      <w:r w:rsidRPr="00400B08">
        <w:rPr>
          <w:rFonts w:ascii="Arial" w:hAnsi="Arial" w:cs="Arial"/>
        </w:rPr>
        <w:t xml:space="preserve">Local and national statistics </w:t>
      </w:r>
      <w:r>
        <w:rPr>
          <w:rFonts w:ascii="Arial" w:hAnsi="Arial" w:cs="Arial"/>
        </w:rPr>
        <w:t>to help us compare how we are doing with other adult learning organisations</w:t>
      </w:r>
    </w:p>
    <w:p w14:paraId="220A89AF" w14:textId="77777777" w:rsidR="00027ED6" w:rsidRPr="00400B08" w:rsidRDefault="00027ED6" w:rsidP="00027ED6">
      <w:pPr>
        <w:pStyle w:val="ListParagraph"/>
        <w:ind w:left="1134"/>
        <w:jc w:val="both"/>
        <w:rPr>
          <w:rFonts w:ascii="Arial" w:hAnsi="Arial" w:cs="Arial"/>
        </w:rPr>
      </w:pPr>
    </w:p>
    <w:p w14:paraId="0950CCF4" w14:textId="77777777" w:rsidR="00027ED6" w:rsidRDefault="00027ED6" w:rsidP="00027ED6">
      <w:pPr>
        <w:jc w:val="both"/>
        <w:rPr>
          <w:rFonts w:ascii="Arial" w:hAnsi="Arial" w:cs="Arial"/>
        </w:rPr>
      </w:pPr>
      <w:r>
        <w:rPr>
          <w:rFonts w:ascii="Arial" w:hAnsi="Arial" w:cs="Arial"/>
        </w:rPr>
        <w:t>We use the results of this Report to update our</w:t>
      </w:r>
      <w:r w:rsidR="00F05128">
        <w:rPr>
          <w:rFonts w:ascii="Arial" w:hAnsi="Arial" w:cs="Arial"/>
        </w:rPr>
        <w:t xml:space="preserve"> objectives</w:t>
      </w:r>
      <w:r>
        <w:rPr>
          <w:rFonts w:ascii="Arial" w:hAnsi="Arial" w:cs="Arial"/>
        </w:rPr>
        <w:t xml:space="preserve"> and </w:t>
      </w:r>
      <w:r w:rsidRPr="00400B08">
        <w:rPr>
          <w:rFonts w:ascii="Arial" w:hAnsi="Arial" w:cs="Arial"/>
        </w:rPr>
        <w:t xml:space="preserve">decide what </w:t>
      </w:r>
      <w:r>
        <w:rPr>
          <w:rFonts w:ascii="Arial" w:hAnsi="Arial" w:cs="Arial"/>
        </w:rPr>
        <w:t>our new</w:t>
      </w:r>
      <w:r w:rsidRPr="00400B08">
        <w:rPr>
          <w:rFonts w:ascii="Arial" w:hAnsi="Arial" w:cs="Arial"/>
        </w:rPr>
        <w:t xml:space="preserve"> priorities and objectives </w:t>
      </w:r>
      <w:r>
        <w:rPr>
          <w:rFonts w:ascii="Arial" w:hAnsi="Arial" w:cs="Arial"/>
        </w:rPr>
        <w:t xml:space="preserve">are and what actions we need to take to achieve them. </w:t>
      </w:r>
    </w:p>
    <w:p w14:paraId="7BD35FF7" w14:textId="77777777" w:rsidR="00027ED6" w:rsidRPr="001A127A" w:rsidRDefault="00027ED6" w:rsidP="00027ED6">
      <w:pPr>
        <w:pStyle w:val="Heading1"/>
      </w:pPr>
      <w:bookmarkStart w:id="34" w:name="_Toc3910773"/>
      <w:bookmarkStart w:id="35" w:name="_Toc22289154"/>
      <w:bookmarkStart w:id="36" w:name="_Toc75448422"/>
      <w:r>
        <w:t>How we m</w:t>
      </w:r>
      <w:r w:rsidRPr="001A127A">
        <w:t xml:space="preserve">onitor and </w:t>
      </w:r>
      <w:r>
        <w:t>r</w:t>
      </w:r>
      <w:r w:rsidRPr="001A127A">
        <w:t xml:space="preserve">eview </w:t>
      </w:r>
      <w:r>
        <w:t>this policy</w:t>
      </w:r>
      <w:bookmarkEnd w:id="34"/>
      <w:bookmarkEnd w:id="35"/>
      <w:bookmarkEnd w:id="36"/>
    </w:p>
    <w:p w14:paraId="771570D3" w14:textId="77777777" w:rsidR="00027ED6" w:rsidRDefault="00027ED6" w:rsidP="00027ED6">
      <w:pPr>
        <w:jc w:val="both"/>
        <w:rPr>
          <w:rFonts w:ascii="Arial" w:hAnsi="Arial" w:cs="Arial"/>
        </w:rPr>
      </w:pPr>
    </w:p>
    <w:p w14:paraId="0C9656A7" w14:textId="03D55153" w:rsidR="00027ED6" w:rsidRDefault="00027ED6" w:rsidP="00027ED6">
      <w:pPr>
        <w:jc w:val="both"/>
        <w:rPr>
          <w:rFonts w:ascii="Arial" w:hAnsi="Arial" w:cs="Arial"/>
        </w:rPr>
      </w:pPr>
      <w:r w:rsidRPr="00A17BFE">
        <w:rPr>
          <w:rFonts w:ascii="Arial" w:hAnsi="Arial" w:cs="Arial"/>
        </w:rPr>
        <w:t>The Quality Manager monitors how effective this policy is</w:t>
      </w:r>
      <w:r>
        <w:rPr>
          <w:rFonts w:ascii="Arial" w:hAnsi="Arial" w:cs="Arial"/>
        </w:rPr>
        <w:t xml:space="preserve"> by carrying out various activities. Some of these activities include: carrying out data analysis on how well we are performing overall and how different groups of learners are performing compared to each other (for example </w:t>
      </w:r>
      <w:r w:rsidR="00B01CBC">
        <w:rPr>
          <w:rFonts w:ascii="Arial" w:hAnsi="Arial" w:cs="Arial"/>
        </w:rPr>
        <w:t>if</w:t>
      </w:r>
      <w:r>
        <w:rPr>
          <w:rFonts w:ascii="Arial" w:hAnsi="Arial" w:cs="Arial"/>
        </w:rPr>
        <w:t xml:space="preserve"> women </w:t>
      </w:r>
      <w:r w:rsidR="00B01CBC">
        <w:rPr>
          <w:rFonts w:ascii="Arial" w:hAnsi="Arial" w:cs="Arial"/>
        </w:rPr>
        <w:t xml:space="preserve">are </w:t>
      </w:r>
      <w:r>
        <w:rPr>
          <w:rFonts w:ascii="Arial" w:hAnsi="Arial" w:cs="Arial"/>
        </w:rPr>
        <w:t xml:space="preserve">performing better than men); being responsible for staff training and ensuring all staff are appropriately trained and can get more training if they need it; planning learner forums and events, ensuring that all these events are open to all our learners, promote equality that there is a welcoming and inclusive environment, supporting learners to learn more about each other and how they can become more active in their communities and keep mentally and physically well. </w:t>
      </w:r>
    </w:p>
    <w:p w14:paraId="7E86EBDA" w14:textId="299D8D2F" w:rsidR="00027ED6" w:rsidRPr="00A17BFE" w:rsidRDefault="00027ED6" w:rsidP="00027ED6">
      <w:pPr>
        <w:jc w:val="both"/>
        <w:rPr>
          <w:rFonts w:ascii="Arial" w:hAnsi="Arial" w:cs="Arial"/>
        </w:rPr>
      </w:pPr>
      <w:r>
        <w:rPr>
          <w:rFonts w:ascii="Arial" w:hAnsi="Arial" w:cs="Arial"/>
        </w:rPr>
        <w:t xml:space="preserve">The Quality Manager is also responsible for carrying out the </w:t>
      </w:r>
      <w:r w:rsidR="00F05128">
        <w:rPr>
          <w:rFonts w:ascii="Arial" w:hAnsi="Arial" w:cs="Arial"/>
        </w:rPr>
        <w:t xml:space="preserve">objectives in this Policy </w:t>
      </w:r>
      <w:r>
        <w:rPr>
          <w:rFonts w:ascii="Arial" w:hAnsi="Arial" w:cs="Arial"/>
        </w:rPr>
        <w:t xml:space="preserve">and reporting the progress we have made back to other staff, key stakeholders and external bodies (for example Cabinet Members).  </w:t>
      </w:r>
    </w:p>
    <w:p w14:paraId="19130A53" w14:textId="77777777" w:rsidR="00027ED6" w:rsidRDefault="00027ED6" w:rsidP="00027ED6">
      <w:pPr>
        <w:tabs>
          <w:tab w:val="left" w:pos="567"/>
        </w:tabs>
        <w:suppressAutoHyphens/>
        <w:jc w:val="both"/>
        <w:rPr>
          <w:rFonts w:ascii="Arial" w:hAnsi="Arial" w:cs="Arial"/>
        </w:rPr>
      </w:pPr>
      <w:r w:rsidRPr="00B932F7">
        <w:rPr>
          <w:rFonts w:ascii="Arial" w:hAnsi="Arial" w:cs="Arial"/>
        </w:rPr>
        <w:t xml:space="preserve">This policy </w:t>
      </w:r>
      <w:r>
        <w:rPr>
          <w:rFonts w:ascii="Arial" w:hAnsi="Arial" w:cs="Arial"/>
        </w:rPr>
        <w:t>is</w:t>
      </w:r>
      <w:r w:rsidRPr="00B932F7">
        <w:rPr>
          <w:rFonts w:ascii="Arial" w:hAnsi="Arial" w:cs="Arial"/>
        </w:rPr>
        <w:t xml:space="preserve"> reviewed </w:t>
      </w:r>
      <w:r>
        <w:rPr>
          <w:rFonts w:ascii="Arial" w:hAnsi="Arial" w:cs="Arial"/>
        </w:rPr>
        <w:t xml:space="preserve">and updated </w:t>
      </w:r>
      <w:r w:rsidRPr="00B932F7">
        <w:rPr>
          <w:rFonts w:ascii="Arial" w:hAnsi="Arial" w:cs="Arial"/>
        </w:rPr>
        <w:t xml:space="preserve">every year. </w:t>
      </w:r>
      <w:r>
        <w:rPr>
          <w:rFonts w:ascii="Arial" w:hAnsi="Arial" w:cs="Arial"/>
        </w:rPr>
        <w:t xml:space="preserve">If there are any changes in the law, the policy will be updated </w:t>
      </w:r>
      <w:r w:rsidRPr="00B932F7">
        <w:rPr>
          <w:rFonts w:ascii="Arial" w:hAnsi="Arial" w:cs="Arial"/>
        </w:rPr>
        <w:t>more frequent</w:t>
      </w:r>
      <w:r>
        <w:rPr>
          <w:rFonts w:ascii="Arial" w:hAnsi="Arial" w:cs="Arial"/>
        </w:rPr>
        <w:t>ly</w:t>
      </w:r>
      <w:r w:rsidRPr="00B932F7">
        <w:rPr>
          <w:rFonts w:ascii="Arial" w:hAnsi="Arial" w:cs="Arial"/>
        </w:rPr>
        <w:t>.</w:t>
      </w:r>
    </w:p>
    <w:p w14:paraId="4BCEE944" w14:textId="77777777" w:rsidR="00027ED6" w:rsidRPr="00B932F7" w:rsidRDefault="00027ED6" w:rsidP="00027ED6">
      <w:pPr>
        <w:rPr>
          <w:rFonts w:ascii="Arial" w:hAnsi="Arial" w:cs="Arial"/>
        </w:rPr>
      </w:pPr>
    </w:p>
    <w:p w14:paraId="5BD7B1DD" w14:textId="77777777" w:rsidR="00027ED6" w:rsidRPr="00041D36" w:rsidRDefault="00027ED6" w:rsidP="00027ED6">
      <w:pPr>
        <w:pStyle w:val="Heading1"/>
      </w:pPr>
      <w:r>
        <w:br w:type="page"/>
      </w:r>
      <w:bookmarkStart w:id="37" w:name="_Toc22289155"/>
      <w:bookmarkStart w:id="38" w:name="_Toc75448423"/>
      <w:r w:rsidRPr="00AA780F">
        <w:lastRenderedPageBreak/>
        <w:t>Appendix A: Forms of Discrimination</w:t>
      </w:r>
      <w:bookmarkEnd w:id="37"/>
      <w:bookmarkEnd w:id="38"/>
      <w:r w:rsidRPr="00AA780F">
        <w:t xml:space="preserve"> </w:t>
      </w:r>
    </w:p>
    <w:p w14:paraId="7CCF5528" w14:textId="77777777" w:rsidR="00027ED6" w:rsidRPr="00AA780F" w:rsidRDefault="00027ED6" w:rsidP="00027ED6">
      <w:pPr>
        <w:spacing w:before="240" w:after="240"/>
        <w:jc w:val="both"/>
        <w:rPr>
          <w:rFonts w:ascii="Arial" w:hAnsi="Arial" w:cs="Arial"/>
        </w:rPr>
      </w:pPr>
      <w:r w:rsidRPr="00AA780F">
        <w:rPr>
          <w:rFonts w:ascii="Arial" w:hAnsi="Arial" w:cs="Arial"/>
        </w:rPr>
        <w:t>The</w:t>
      </w:r>
      <w:r>
        <w:rPr>
          <w:rFonts w:ascii="Arial" w:hAnsi="Arial" w:cs="Arial"/>
        </w:rPr>
        <w:t xml:space="preserve"> Equality Act 2010 describes different types </w:t>
      </w:r>
      <w:r w:rsidRPr="00AA780F">
        <w:rPr>
          <w:rFonts w:ascii="Arial" w:hAnsi="Arial" w:cs="Arial"/>
        </w:rPr>
        <w:t>of discrimination</w:t>
      </w:r>
      <w:r>
        <w:rPr>
          <w:rFonts w:ascii="Arial" w:hAnsi="Arial" w:cs="Arial"/>
        </w:rPr>
        <w:t xml:space="preserve">.  This </w:t>
      </w:r>
      <w:r w:rsidRPr="00AA780F">
        <w:rPr>
          <w:rFonts w:ascii="Arial" w:hAnsi="Arial" w:cs="Arial"/>
        </w:rPr>
        <w:t xml:space="preserve">policy </w:t>
      </w:r>
      <w:r>
        <w:rPr>
          <w:rFonts w:ascii="Arial" w:hAnsi="Arial" w:cs="Arial"/>
        </w:rPr>
        <w:t>covers all of these. They are:</w:t>
      </w:r>
      <w:r w:rsidRPr="00AA780F">
        <w:rPr>
          <w:rFonts w:ascii="Arial" w:hAnsi="Arial" w:cs="Arial"/>
        </w:rPr>
        <w:t xml:space="preserve"> </w:t>
      </w:r>
    </w:p>
    <w:p w14:paraId="3902D29F" w14:textId="77777777" w:rsidR="00027ED6" w:rsidRPr="00A17BFE" w:rsidRDefault="00027ED6" w:rsidP="00027ED6">
      <w:pPr>
        <w:jc w:val="both"/>
        <w:rPr>
          <w:rFonts w:ascii="Arial" w:hAnsi="Arial" w:cs="Arial"/>
          <w:sz w:val="24"/>
        </w:rPr>
      </w:pPr>
      <w:r w:rsidRPr="00A17BFE">
        <w:rPr>
          <w:rFonts w:ascii="Arial" w:hAnsi="Arial" w:cs="Arial"/>
          <w:b/>
          <w:iCs/>
          <w:sz w:val="24"/>
        </w:rPr>
        <w:t>Direct Discrimination</w:t>
      </w:r>
      <w:r w:rsidRPr="00A17BFE">
        <w:rPr>
          <w:rFonts w:ascii="Arial" w:hAnsi="Arial" w:cs="Arial"/>
          <w:sz w:val="24"/>
        </w:rPr>
        <w:t xml:space="preserve"> </w:t>
      </w:r>
    </w:p>
    <w:p w14:paraId="3C56F79A" w14:textId="77777777" w:rsidR="00027ED6" w:rsidRPr="00EC0C2D" w:rsidRDefault="00027ED6" w:rsidP="00027ED6">
      <w:pPr>
        <w:spacing w:after="240"/>
        <w:jc w:val="both"/>
        <w:rPr>
          <w:rFonts w:ascii="Arial" w:hAnsi="Arial" w:cs="Arial"/>
          <w:i/>
        </w:rPr>
      </w:pPr>
      <w:r>
        <w:rPr>
          <w:rFonts w:ascii="Arial" w:hAnsi="Arial" w:cs="Arial"/>
        </w:rPr>
        <w:t>This happens</w:t>
      </w:r>
      <w:r w:rsidRPr="00502D3F">
        <w:rPr>
          <w:rFonts w:ascii="Arial" w:hAnsi="Arial" w:cs="Arial"/>
        </w:rPr>
        <w:t xml:space="preserve"> when a person is </w:t>
      </w:r>
      <w:r>
        <w:rPr>
          <w:rFonts w:ascii="Arial" w:hAnsi="Arial" w:cs="Arial"/>
        </w:rPr>
        <w:t>treated worse</w:t>
      </w:r>
      <w:r w:rsidRPr="00502D3F">
        <w:rPr>
          <w:rFonts w:ascii="Arial" w:hAnsi="Arial" w:cs="Arial"/>
        </w:rPr>
        <w:t xml:space="preserve"> than </w:t>
      </w:r>
      <w:r>
        <w:rPr>
          <w:rFonts w:ascii="Arial" w:hAnsi="Arial" w:cs="Arial"/>
        </w:rPr>
        <w:t>someone else</w:t>
      </w:r>
      <w:r w:rsidRPr="00502D3F">
        <w:rPr>
          <w:rFonts w:ascii="Arial" w:hAnsi="Arial" w:cs="Arial"/>
        </w:rPr>
        <w:t xml:space="preserve"> because of a </w:t>
      </w:r>
      <w:r>
        <w:rPr>
          <w:rFonts w:ascii="Arial" w:hAnsi="Arial" w:cs="Arial"/>
        </w:rPr>
        <w:t>‘</w:t>
      </w:r>
      <w:r w:rsidRPr="00502D3F">
        <w:rPr>
          <w:rFonts w:ascii="Arial" w:hAnsi="Arial" w:cs="Arial"/>
        </w:rPr>
        <w:t>protected characteristic</w:t>
      </w:r>
      <w:r>
        <w:rPr>
          <w:rFonts w:ascii="Arial" w:hAnsi="Arial" w:cs="Arial"/>
        </w:rPr>
        <w:t>’</w:t>
      </w:r>
      <w:r w:rsidRPr="00502D3F">
        <w:rPr>
          <w:rFonts w:ascii="Arial" w:hAnsi="Arial" w:cs="Arial"/>
        </w:rPr>
        <w:t xml:space="preserve"> or </w:t>
      </w:r>
      <w:r>
        <w:rPr>
          <w:rFonts w:ascii="Arial" w:hAnsi="Arial" w:cs="Arial"/>
        </w:rPr>
        <w:t>because</w:t>
      </w:r>
      <w:r w:rsidRPr="00502D3F">
        <w:rPr>
          <w:rFonts w:ascii="Arial" w:hAnsi="Arial" w:cs="Arial"/>
        </w:rPr>
        <w:t xml:space="preserve"> they are a part-time worker or fixed</w:t>
      </w:r>
      <w:r>
        <w:rPr>
          <w:rFonts w:ascii="Arial" w:hAnsi="Arial" w:cs="Arial"/>
        </w:rPr>
        <w:t>-</w:t>
      </w:r>
      <w:r w:rsidRPr="00502D3F">
        <w:rPr>
          <w:rFonts w:ascii="Arial" w:hAnsi="Arial" w:cs="Arial"/>
        </w:rPr>
        <w:t xml:space="preserve">term employee.  </w:t>
      </w:r>
      <w:r>
        <w:rPr>
          <w:rFonts w:ascii="Arial" w:hAnsi="Arial" w:cs="Arial"/>
          <w:i/>
        </w:rPr>
        <w:t>We tackle</w:t>
      </w:r>
      <w:r w:rsidRPr="00EC0C2D">
        <w:rPr>
          <w:rFonts w:ascii="Arial" w:hAnsi="Arial" w:cs="Arial"/>
          <w:i/>
        </w:rPr>
        <w:t xml:space="preserve"> this </w:t>
      </w:r>
      <w:r>
        <w:rPr>
          <w:rFonts w:ascii="Arial" w:hAnsi="Arial" w:cs="Arial"/>
          <w:i/>
        </w:rPr>
        <w:t xml:space="preserve">by ensuring all staff are well trained in E&amp;D, understand different forms of discrimination and promoting best practice in E&amp;D in class. All learners are made aware of the importance of E&amp;D at the start of and throughout their course. We have a zero-tolerance policy for any forms of bullying, victimisation and harassment. </w:t>
      </w:r>
    </w:p>
    <w:p w14:paraId="6F65A09D" w14:textId="77777777" w:rsidR="00027ED6" w:rsidRPr="00A17BFE" w:rsidRDefault="00027ED6" w:rsidP="00027ED6">
      <w:pPr>
        <w:spacing w:after="240"/>
        <w:jc w:val="both"/>
        <w:rPr>
          <w:rFonts w:ascii="Arial" w:hAnsi="Arial" w:cs="Arial"/>
          <w:b/>
          <w:sz w:val="24"/>
        </w:rPr>
      </w:pPr>
      <w:r w:rsidRPr="00A17BFE">
        <w:rPr>
          <w:rFonts w:ascii="Arial" w:hAnsi="Arial" w:cs="Arial"/>
          <w:b/>
          <w:sz w:val="24"/>
        </w:rPr>
        <w:t>Associative Discrimination</w:t>
      </w:r>
    </w:p>
    <w:p w14:paraId="28CFA6CA" w14:textId="77777777" w:rsidR="00027ED6" w:rsidRPr="00EC0C2D" w:rsidRDefault="00027ED6" w:rsidP="00027ED6">
      <w:pPr>
        <w:spacing w:after="240"/>
        <w:jc w:val="both"/>
        <w:rPr>
          <w:rFonts w:ascii="Arial" w:hAnsi="Arial" w:cs="Arial"/>
          <w:i/>
        </w:rPr>
      </w:pPr>
      <w:r w:rsidRPr="00B9580D">
        <w:rPr>
          <w:rFonts w:ascii="Arial" w:hAnsi="Arial" w:cs="Arial"/>
        </w:rPr>
        <w:t>This happens</w:t>
      </w:r>
      <w:r w:rsidRPr="00502D3F">
        <w:rPr>
          <w:rFonts w:ascii="Arial" w:hAnsi="Arial" w:cs="Arial"/>
        </w:rPr>
        <w:t xml:space="preserve"> where </w:t>
      </w:r>
      <w:r>
        <w:rPr>
          <w:rFonts w:ascii="Arial" w:hAnsi="Arial" w:cs="Arial"/>
        </w:rPr>
        <w:t>someone</w:t>
      </w:r>
      <w:r w:rsidRPr="00502D3F">
        <w:rPr>
          <w:rFonts w:ascii="Arial" w:hAnsi="Arial" w:cs="Arial"/>
        </w:rPr>
        <w:t xml:space="preserve"> is directly discriminated against or harassed </w:t>
      </w:r>
      <w:r>
        <w:rPr>
          <w:rFonts w:ascii="Arial" w:hAnsi="Arial" w:cs="Arial"/>
        </w:rPr>
        <w:t xml:space="preserve">because they </w:t>
      </w:r>
      <w:r w:rsidRPr="00502D3F">
        <w:rPr>
          <w:rFonts w:ascii="Arial" w:hAnsi="Arial" w:cs="Arial"/>
        </w:rPr>
        <w:t>associat</w:t>
      </w:r>
      <w:r>
        <w:rPr>
          <w:rFonts w:ascii="Arial" w:hAnsi="Arial" w:cs="Arial"/>
        </w:rPr>
        <w:t>e</w:t>
      </w:r>
      <w:r w:rsidRPr="00502D3F">
        <w:rPr>
          <w:rFonts w:ascii="Arial" w:hAnsi="Arial" w:cs="Arial"/>
        </w:rPr>
        <w:t xml:space="preserve"> with </w:t>
      </w:r>
      <w:r>
        <w:rPr>
          <w:rFonts w:ascii="Arial" w:hAnsi="Arial" w:cs="Arial"/>
        </w:rPr>
        <w:t>someone else</w:t>
      </w:r>
      <w:r w:rsidRPr="00502D3F">
        <w:rPr>
          <w:rFonts w:ascii="Arial" w:hAnsi="Arial" w:cs="Arial"/>
        </w:rPr>
        <w:t xml:space="preserve"> who has a </w:t>
      </w:r>
      <w:r>
        <w:rPr>
          <w:rFonts w:ascii="Arial" w:hAnsi="Arial" w:cs="Arial"/>
        </w:rPr>
        <w:t>‘</w:t>
      </w:r>
      <w:r w:rsidRPr="00502D3F">
        <w:rPr>
          <w:rFonts w:ascii="Arial" w:hAnsi="Arial" w:cs="Arial"/>
        </w:rPr>
        <w:t>protected characteristic</w:t>
      </w:r>
      <w:r>
        <w:rPr>
          <w:rFonts w:ascii="Arial" w:hAnsi="Arial" w:cs="Arial"/>
        </w:rPr>
        <w:t>’.</w:t>
      </w:r>
      <w:r w:rsidRPr="00502D3F">
        <w:rPr>
          <w:rFonts w:ascii="Arial" w:hAnsi="Arial" w:cs="Arial"/>
        </w:rPr>
        <w:t xml:space="preserve"> </w:t>
      </w:r>
      <w:r w:rsidRPr="00EC0C2D">
        <w:rPr>
          <w:rFonts w:ascii="Arial" w:hAnsi="Arial" w:cs="Arial"/>
          <w:i/>
        </w:rPr>
        <w:t xml:space="preserve">We </w:t>
      </w:r>
      <w:r>
        <w:rPr>
          <w:rFonts w:ascii="Arial" w:hAnsi="Arial" w:cs="Arial"/>
          <w:i/>
        </w:rPr>
        <w:t>tackle this by training our staff ensuring they know about different forms of discrimination, promoting equality, celebrating diversity in class and promoting a strong and inclusive provision. All learners are made aware of the importance of E&amp;D at the start of and throughout their course.</w:t>
      </w:r>
    </w:p>
    <w:p w14:paraId="413E61AF" w14:textId="77777777" w:rsidR="00027ED6" w:rsidRPr="00A17BFE" w:rsidRDefault="00027ED6" w:rsidP="00027ED6">
      <w:pPr>
        <w:spacing w:after="240"/>
        <w:jc w:val="both"/>
        <w:rPr>
          <w:rFonts w:ascii="Arial" w:hAnsi="Arial" w:cs="Arial"/>
          <w:sz w:val="24"/>
        </w:rPr>
      </w:pPr>
      <w:r w:rsidRPr="00A17BFE">
        <w:rPr>
          <w:rFonts w:ascii="Arial" w:hAnsi="Arial" w:cs="Arial"/>
          <w:b/>
          <w:sz w:val="24"/>
        </w:rPr>
        <w:t>Perceptive Discrimination</w:t>
      </w:r>
      <w:r w:rsidRPr="00A17BFE">
        <w:rPr>
          <w:rFonts w:ascii="Arial" w:hAnsi="Arial" w:cs="Arial"/>
          <w:sz w:val="24"/>
        </w:rPr>
        <w:t xml:space="preserve"> </w:t>
      </w:r>
    </w:p>
    <w:p w14:paraId="1136494C" w14:textId="77777777" w:rsidR="00027ED6" w:rsidRPr="00EC0C2D" w:rsidRDefault="00027ED6" w:rsidP="00027ED6">
      <w:pPr>
        <w:spacing w:after="240"/>
        <w:jc w:val="both"/>
        <w:rPr>
          <w:rFonts w:ascii="Arial" w:hAnsi="Arial" w:cs="Arial"/>
          <w:i/>
        </w:rPr>
      </w:pPr>
      <w:r>
        <w:rPr>
          <w:rFonts w:ascii="Arial" w:hAnsi="Arial" w:cs="Arial"/>
        </w:rPr>
        <w:t xml:space="preserve">This </w:t>
      </w:r>
      <w:r w:rsidRPr="00502D3F">
        <w:rPr>
          <w:rFonts w:ascii="Arial" w:hAnsi="Arial" w:cs="Arial"/>
        </w:rPr>
        <w:t xml:space="preserve">is where </w:t>
      </w:r>
      <w:r>
        <w:rPr>
          <w:rFonts w:ascii="Arial" w:hAnsi="Arial" w:cs="Arial"/>
        </w:rPr>
        <w:t>someone</w:t>
      </w:r>
      <w:r w:rsidRPr="00502D3F">
        <w:rPr>
          <w:rFonts w:ascii="Arial" w:hAnsi="Arial" w:cs="Arial"/>
        </w:rPr>
        <w:t xml:space="preserve"> is directly discriminated against or harassed based on a perception that </w:t>
      </w:r>
      <w:r>
        <w:rPr>
          <w:rFonts w:ascii="Arial" w:hAnsi="Arial" w:cs="Arial"/>
        </w:rPr>
        <w:t>they</w:t>
      </w:r>
      <w:r w:rsidRPr="00502D3F">
        <w:rPr>
          <w:rFonts w:ascii="Arial" w:hAnsi="Arial" w:cs="Arial"/>
        </w:rPr>
        <w:t xml:space="preserve"> ha</w:t>
      </w:r>
      <w:r>
        <w:rPr>
          <w:rFonts w:ascii="Arial" w:hAnsi="Arial" w:cs="Arial"/>
        </w:rPr>
        <w:t>ve</w:t>
      </w:r>
      <w:r w:rsidRPr="00502D3F">
        <w:rPr>
          <w:rFonts w:ascii="Arial" w:hAnsi="Arial" w:cs="Arial"/>
        </w:rPr>
        <w:t xml:space="preserve"> a particular </w:t>
      </w:r>
      <w:r>
        <w:rPr>
          <w:rFonts w:ascii="Arial" w:hAnsi="Arial" w:cs="Arial"/>
        </w:rPr>
        <w:t>‘</w:t>
      </w:r>
      <w:r w:rsidRPr="00502D3F">
        <w:rPr>
          <w:rFonts w:ascii="Arial" w:hAnsi="Arial" w:cs="Arial"/>
        </w:rPr>
        <w:t>protected characteristic</w:t>
      </w:r>
      <w:r>
        <w:rPr>
          <w:rFonts w:ascii="Arial" w:hAnsi="Arial" w:cs="Arial"/>
        </w:rPr>
        <w:t>’</w:t>
      </w:r>
      <w:r w:rsidRPr="00502D3F">
        <w:rPr>
          <w:rFonts w:ascii="Arial" w:hAnsi="Arial" w:cs="Arial"/>
        </w:rPr>
        <w:t xml:space="preserve"> </w:t>
      </w:r>
      <w:r>
        <w:rPr>
          <w:rFonts w:ascii="Arial" w:hAnsi="Arial" w:cs="Arial"/>
        </w:rPr>
        <w:t>(even if they do not).</w:t>
      </w:r>
      <w:r w:rsidRPr="00502D3F">
        <w:rPr>
          <w:rFonts w:ascii="Arial" w:hAnsi="Arial" w:cs="Arial"/>
        </w:rPr>
        <w:t xml:space="preserve"> </w:t>
      </w:r>
      <w:r w:rsidRPr="00EC0C2D">
        <w:rPr>
          <w:rFonts w:ascii="Arial" w:hAnsi="Arial" w:cs="Arial"/>
          <w:i/>
        </w:rPr>
        <w:t xml:space="preserve">We </w:t>
      </w:r>
      <w:r>
        <w:rPr>
          <w:rFonts w:ascii="Arial" w:hAnsi="Arial" w:cs="Arial"/>
          <w:i/>
        </w:rPr>
        <w:t>tackle this by training our staff to know what the different forms of discrimination are. All learners are made aware of the importance of E&amp;D at the start of and throughout their course.</w:t>
      </w:r>
    </w:p>
    <w:p w14:paraId="6AA6B077" w14:textId="77777777" w:rsidR="00027ED6" w:rsidRPr="00A17BFE" w:rsidRDefault="00027ED6" w:rsidP="00027ED6">
      <w:pPr>
        <w:spacing w:after="240"/>
        <w:jc w:val="both"/>
        <w:rPr>
          <w:rFonts w:ascii="Arial" w:hAnsi="Arial" w:cs="Arial"/>
          <w:sz w:val="24"/>
        </w:rPr>
      </w:pPr>
      <w:r w:rsidRPr="00A17BFE">
        <w:rPr>
          <w:rFonts w:ascii="Arial" w:hAnsi="Arial" w:cs="Arial"/>
          <w:b/>
          <w:iCs/>
          <w:sz w:val="24"/>
        </w:rPr>
        <w:t>Indirect Discrimination</w:t>
      </w:r>
      <w:r w:rsidRPr="00A17BFE">
        <w:rPr>
          <w:rFonts w:ascii="Arial" w:hAnsi="Arial" w:cs="Arial"/>
          <w:sz w:val="24"/>
        </w:rPr>
        <w:t xml:space="preserve"> </w:t>
      </w:r>
    </w:p>
    <w:p w14:paraId="17CCA67D" w14:textId="77777777" w:rsidR="00027ED6" w:rsidRPr="00EC0C2D" w:rsidRDefault="00027ED6" w:rsidP="00027ED6">
      <w:pPr>
        <w:spacing w:after="240"/>
        <w:jc w:val="both"/>
        <w:rPr>
          <w:rFonts w:ascii="Arial" w:hAnsi="Arial" w:cs="Arial"/>
          <w:i/>
        </w:rPr>
      </w:pPr>
      <w:r>
        <w:rPr>
          <w:rFonts w:ascii="Arial" w:hAnsi="Arial" w:cs="Arial"/>
        </w:rPr>
        <w:t xml:space="preserve">This </w:t>
      </w:r>
      <w:r w:rsidRPr="00502D3F">
        <w:rPr>
          <w:rFonts w:ascii="Arial" w:hAnsi="Arial" w:cs="Arial"/>
        </w:rPr>
        <w:t xml:space="preserve">is where </w:t>
      </w:r>
      <w:r>
        <w:rPr>
          <w:rFonts w:ascii="Arial" w:hAnsi="Arial" w:cs="Arial"/>
        </w:rPr>
        <w:t>the impact of a rule or way of doing things disadvantages someone with a ‘</w:t>
      </w:r>
      <w:r w:rsidRPr="00502D3F">
        <w:rPr>
          <w:rFonts w:ascii="Arial" w:hAnsi="Arial" w:cs="Arial"/>
        </w:rPr>
        <w:t>protected characteristic</w:t>
      </w:r>
      <w:r>
        <w:rPr>
          <w:rFonts w:ascii="Arial" w:hAnsi="Arial" w:cs="Arial"/>
        </w:rPr>
        <w:t xml:space="preserve">’. It is only discrimination is the rule of way of doing things cannot be justified. </w:t>
      </w:r>
      <w:r>
        <w:rPr>
          <w:rFonts w:ascii="Arial" w:hAnsi="Arial" w:cs="Arial"/>
          <w:i/>
        </w:rPr>
        <w:t xml:space="preserve">We tackle this by making sure all our policies and practices are not indirectly discriminating against anyone in the equality strands. If </w:t>
      </w:r>
      <w:proofErr w:type="gramStart"/>
      <w:r>
        <w:rPr>
          <w:rFonts w:ascii="Arial" w:hAnsi="Arial" w:cs="Arial"/>
          <w:i/>
        </w:rPr>
        <w:t>necessary</w:t>
      </w:r>
      <w:proofErr w:type="gramEnd"/>
      <w:r>
        <w:rPr>
          <w:rFonts w:ascii="Arial" w:hAnsi="Arial" w:cs="Arial"/>
          <w:i/>
        </w:rPr>
        <w:t xml:space="preserve"> we will do an Equality Impact Assessment on a policy or procedure. </w:t>
      </w:r>
    </w:p>
    <w:p w14:paraId="211BDA69" w14:textId="77777777" w:rsidR="00027ED6" w:rsidRPr="00A17BFE" w:rsidRDefault="00027ED6" w:rsidP="00027ED6">
      <w:pPr>
        <w:spacing w:after="240"/>
        <w:jc w:val="both"/>
        <w:rPr>
          <w:rFonts w:ascii="Arial" w:hAnsi="Arial" w:cs="Arial"/>
          <w:sz w:val="24"/>
        </w:rPr>
      </w:pPr>
      <w:r w:rsidRPr="00A17BFE">
        <w:rPr>
          <w:rFonts w:ascii="Arial" w:hAnsi="Arial" w:cs="Arial"/>
          <w:b/>
          <w:iCs/>
          <w:sz w:val="24"/>
        </w:rPr>
        <w:t>Victimisation</w:t>
      </w:r>
      <w:r w:rsidRPr="00A17BFE">
        <w:rPr>
          <w:rFonts w:ascii="Arial" w:hAnsi="Arial" w:cs="Arial"/>
          <w:sz w:val="24"/>
        </w:rPr>
        <w:t xml:space="preserve"> </w:t>
      </w:r>
    </w:p>
    <w:p w14:paraId="4496AF2F" w14:textId="77777777" w:rsidR="00027ED6" w:rsidRPr="00EC0C2D" w:rsidRDefault="00027ED6" w:rsidP="00027ED6">
      <w:pPr>
        <w:spacing w:after="240"/>
        <w:jc w:val="both"/>
        <w:rPr>
          <w:rFonts w:ascii="Arial" w:hAnsi="Arial" w:cs="Arial"/>
          <w:i/>
        </w:rPr>
      </w:pPr>
      <w:r>
        <w:rPr>
          <w:rFonts w:ascii="Arial" w:hAnsi="Arial" w:cs="Arial"/>
        </w:rPr>
        <w:t xml:space="preserve">This happens when </w:t>
      </w:r>
      <w:r w:rsidRPr="00502D3F">
        <w:rPr>
          <w:rFonts w:ascii="Arial" w:hAnsi="Arial" w:cs="Arial"/>
        </w:rPr>
        <w:t xml:space="preserve">someone is treated </w:t>
      </w:r>
      <w:r>
        <w:rPr>
          <w:rFonts w:ascii="Arial" w:hAnsi="Arial" w:cs="Arial"/>
        </w:rPr>
        <w:t>worse</w:t>
      </w:r>
      <w:r w:rsidRPr="00502D3F">
        <w:rPr>
          <w:rFonts w:ascii="Arial" w:hAnsi="Arial" w:cs="Arial"/>
        </w:rPr>
        <w:t xml:space="preserve"> than others because </w:t>
      </w:r>
      <w:r>
        <w:rPr>
          <w:rFonts w:ascii="Arial" w:hAnsi="Arial" w:cs="Arial"/>
        </w:rPr>
        <w:t>they have</w:t>
      </w:r>
      <w:r w:rsidRPr="00502D3F">
        <w:rPr>
          <w:rFonts w:ascii="Arial" w:hAnsi="Arial" w:cs="Arial"/>
        </w:rPr>
        <w:t xml:space="preserve"> made </w:t>
      </w:r>
      <w:r>
        <w:rPr>
          <w:rFonts w:ascii="Arial" w:hAnsi="Arial" w:cs="Arial"/>
        </w:rPr>
        <w:t>(</w:t>
      </w:r>
      <w:r w:rsidRPr="00502D3F">
        <w:rPr>
          <w:rFonts w:ascii="Arial" w:hAnsi="Arial" w:cs="Arial"/>
        </w:rPr>
        <w:t>or supported</w:t>
      </w:r>
      <w:r>
        <w:rPr>
          <w:rFonts w:ascii="Arial" w:hAnsi="Arial" w:cs="Arial"/>
        </w:rPr>
        <w:t>)</w:t>
      </w:r>
      <w:r w:rsidRPr="00502D3F">
        <w:rPr>
          <w:rFonts w:ascii="Arial" w:hAnsi="Arial" w:cs="Arial"/>
        </w:rPr>
        <w:t xml:space="preserve"> a complaint </w:t>
      </w:r>
      <w:r>
        <w:rPr>
          <w:rFonts w:ascii="Arial" w:hAnsi="Arial" w:cs="Arial"/>
        </w:rPr>
        <w:t xml:space="preserve">about </w:t>
      </w:r>
      <w:r w:rsidRPr="00502D3F">
        <w:rPr>
          <w:rFonts w:ascii="Arial" w:hAnsi="Arial" w:cs="Arial"/>
        </w:rPr>
        <w:t>unlawful discrimination</w:t>
      </w:r>
      <w:r>
        <w:rPr>
          <w:rFonts w:ascii="Arial" w:hAnsi="Arial" w:cs="Arial"/>
        </w:rPr>
        <w:t xml:space="preserve">, </w:t>
      </w:r>
      <w:r w:rsidRPr="00502D3F">
        <w:rPr>
          <w:rFonts w:ascii="Arial" w:hAnsi="Arial" w:cs="Arial"/>
        </w:rPr>
        <w:t xml:space="preserve">or because </w:t>
      </w:r>
      <w:r>
        <w:rPr>
          <w:rFonts w:ascii="Arial" w:hAnsi="Arial" w:cs="Arial"/>
        </w:rPr>
        <w:t>they are</w:t>
      </w:r>
      <w:r w:rsidRPr="00502D3F">
        <w:rPr>
          <w:rFonts w:ascii="Arial" w:hAnsi="Arial" w:cs="Arial"/>
        </w:rPr>
        <w:t xml:space="preserve"> suspected of doing so.</w:t>
      </w:r>
      <w:r>
        <w:rPr>
          <w:rFonts w:ascii="Arial" w:hAnsi="Arial" w:cs="Arial"/>
        </w:rPr>
        <w:t xml:space="preserve"> </w:t>
      </w:r>
      <w:r>
        <w:rPr>
          <w:rFonts w:ascii="Arial" w:hAnsi="Arial" w:cs="Arial"/>
          <w:i/>
        </w:rPr>
        <w:t xml:space="preserve">We tackle this by having a clear Whistleblowing Policy. We have well trained staff who know how to keep all our learners safe. We have a zero-tolerance policy for any forms of bullying, victimisation and harassment. </w:t>
      </w:r>
    </w:p>
    <w:p w14:paraId="63CB6B06" w14:textId="77777777" w:rsidR="00027ED6" w:rsidRPr="00A17BFE" w:rsidRDefault="00027ED6" w:rsidP="00027ED6">
      <w:pPr>
        <w:spacing w:after="240"/>
        <w:jc w:val="both"/>
        <w:rPr>
          <w:rFonts w:ascii="Arial" w:hAnsi="Arial" w:cs="Arial"/>
          <w:sz w:val="24"/>
        </w:rPr>
      </w:pPr>
      <w:r w:rsidRPr="00A17BFE">
        <w:rPr>
          <w:rFonts w:ascii="Arial" w:hAnsi="Arial" w:cs="Arial"/>
          <w:b/>
          <w:iCs/>
          <w:sz w:val="24"/>
        </w:rPr>
        <w:t>Harassment</w:t>
      </w:r>
      <w:r w:rsidRPr="00A17BFE">
        <w:rPr>
          <w:rFonts w:ascii="Arial" w:hAnsi="Arial" w:cs="Arial"/>
          <w:sz w:val="24"/>
        </w:rPr>
        <w:t xml:space="preserve"> </w:t>
      </w:r>
    </w:p>
    <w:p w14:paraId="0DD5B3ED" w14:textId="77777777" w:rsidR="00027ED6" w:rsidRDefault="00027ED6" w:rsidP="00027ED6">
      <w:pPr>
        <w:spacing w:after="240"/>
        <w:jc w:val="both"/>
        <w:rPr>
          <w:rFonts w:ascii="Arial" w:hAnsi="Arial" w:cs="Arial"/>
          <w:i/>
        </w:rPr>
      </w:pPr>
      <w:r w:rsidRPr="006F374D">
        <w:rPr>
          <w:rFonts w:ascii="Arial" w:hAnsi="Arial" w:cs="Arial"/>
        </w:rPr>
        <w:t xml:space="preserve">Harassment is about </w:t>
      </w:r>
      <w:r>
        <w:rPr>
          <w:rFonts w:ascii="Arial" w:hAnsi="Arial" w:cs="Arial"/>
        </w:rPr>
        <w:t xml:space="preserve">how people </w:t>
      </w:r>
      <w:r w:rsidRPr="006F374D">
        <w:rPr>
          <w:rFonts w:ascii="Arial" w:hAnsi="Arial" w:cs="Arial"/>
        </w:rPr>
        <w:t>behav</w:t>
      </w:r>
      <w:r>
        <w:rPr>
          <w:rFonts w:ascii="Arial" w:hAnsi="Arial" w:cs="Arial"/>
        </w:rPr>
        <w:t>e</w:t>
      </w:r>
      <w:r w:rsidRPr="006F374D">
        <w:rPr>
          <w:rFonts w:ascii="Arial" w:hAnsi="Arial" w:cs="Arial"/>
        </w:rPr>
        <w:t>. It means behaving in a way that violates dignity, or is hostile, degrading, humiliating or offensive to someone with a protected characteristic</w:t>
      </w:r>
      <w:r>
        <w:rPr>
          <w:rFonts w:ascii="Arial" w:hAnsi="Arial" w:cs="Arial"/>
        </w:rPr>
        <w:t xml:space="preserve"> (</w:t>
      </w:r>
      <w:proofErr w:type="gramStart"/>
      <w:r>
        <w:rPr>
          <w:rFonts w:ascii="Arial" w:hAnsi="Arial" w:cs="Arial"/>
        </w:rPr>
        <w:t>whether or not</w:t>
      </w:r>
      <w:proofErr w:type="gramEnd"/>
      <w:r>
        <w:rPr>
          <w:rFonts w:ascii="Arial" w:hAnsi="Arial" w:cs="Arial"/>
        </w:rPr>
        <w:t xml:space="preserve"> this effect is intentional)</w:t>
      </w:r>
      <w:r w:rsidRPr="006F374D">
        <w:rPr>
          <w:rFonts w:ascii="Arial" w:hAnsi="Arial" w:cs="Arial"/>
        </w:rPr>
        <w:t xml:space="preserve">.  Harassment also includes any behaviour that is sexual in nature. </w:t>
      </w:r>
      <w:r>
        <w:rPr>
          <w:rFonts w:ascii="Arial" w:hAnsi="Arial" w:cs="Arial"/>
          <w:i/>
        </w:rPr>
        <w:t xml:space="preserve">We tackle this by making sure all our learners are aware of what harassment is and that it is not behaviour that is acceptable in any of our learning environments. We ask our learners if they feel safe and make it clear who to go to if they do not. We have a zero-tolerance policy for any forms of bullying, victimisation and harassment. </w:t>
      </w:r>
    </w:p>
    <w:p w14:paraId="5A645068" w14:textId="77777777" w:rsidR="00F05128" w:rsidRDefault="00F05128" w:rsidP="00027ED6">
      <w:pPr>
        <w:spacing w:after="240"/>
        <w:jc w:val="both"/>
        <w:rPr>
          <w:rFonts w:ascii="Arial" w:hAnsi="Arial" w:cs="Arial"/>
          <w:i/>
        </w:rPr>
      </w:pPr>
    </w:p>
    <w:p w14:paraId="556D804B" w14:textId="77777777" w:rsidR="00F05128" w:rsidRPr="00EC0C2D" w:rsidRDefault="00F05128" w:rsidP="00027ED6">
      <w:pPr>
        <w:spacing w:after="240"/>
        <w:jc w:val="both"/>
        <w:rPr>
          <w:rFonts w:ascii="Arial" w:hAnsi="Arial" w:cs="Arial"/>
          <w:i/>
        </w:rPr>
      </w:pPr>
    </w:p>
    <w:p w14:paraId="64DFA745" w14:textId="77777777" w:rsidR="00027ED6" w:rsidRPr="00F733EA" w:rsidRDefault="00027ED6" w:rsidP="00027ED6">
      <w:pPr>
        <w:spacing w:after="240"/>
        <w:jc w:val="both"/>
        <w:rPr>
          <w:rFonts w:ascii="Arial" w:hAnsi="Arial" w:cs="Arial"/>
          <w:b/>
          <w:sz w:val="24"/>
        </w:rPr>
      </w:pPr>
      <w:r w:rsidRPr="00F733EA">
        <w:rPr>
          <w:rFonts w:ascii="Arial" w:hAnsi="Arial" w:cs="Arial"/>
          <w:b/>
          <w:sz w:val="24"/>
        </w:rPr>
        <w:lastRenderedPageBreak/>
        <w:t xml:space="preserve">Disability Discrimination </w:t>
      </w:r>
    </w:p>
    <w:p w14:paraId="7320DCBA" w14:textId="77777777" w:rsidR="00BA0F3B" w:rsidRPr="00AA780F" w:rsidRDefault="00027ED6" w:rsidP="00F05128">
      <w:pPr>
        <w:rPr>
          <w:rFonts w:ascii="Arial" w:hAnsi="Arial" w:cs="Arial"/>
        </w:rPr>
      </w:pPr>
      <w:r>
        <w:rPr>
          <w:rFonts w:ascii="Arial" w:hAnsi="Arial" w:cs="Arial"/>
        </w:rPr>
        <w:t xml:space="preserve">There are special provisions which protect disabled people, employees and job applicants against discrimination, both in and out of the workplace. Policies need to make sure that organisations make reasonable adjustments so that disabled people are not substantially disadvantaged. </w:t>
      </w:r>
      <w:r w:rsidRPr="00EC0C2D">
        <w:rPr>
          <w:rFonts w:ascii="Arial" w:hAnsi="Arial" w:cs="Arial"/>
          <w:i/>
        </w:rPr>
        <w:t xml:space="preserve">We </w:t>
      </w:r>
      <w:r>
        <w:rPr>
          <w:rFonts w:ascii="Arial" w:hAnsi="Arial" w:cs="Arial"/>
          <w:i/>
        </w:rPr>
        <w:t>tackle this by making sure that people with disabilities can access our courses and the different learning environments. We can make reasonable adjustments to support access to learning. We monitor and analyse data to make sure that people with disabilities can achieve the same as those without.</w:t>
      </w:r>
    </w:p>
    <w:sectPr w:rsidR="00BA0F3B" w:rsidRPr="00AA780F" w:rsidSect="008D4255">
      <w:headerReference w:type="default" r:id="rId9"/>
      <w:footerReference w:type="default" r:id="rId10"/>
      <w:pgSz w:w="11906" w:h="16838"/>
      <w:pgMar w:top="1121" w:right="851" w:bottom="1702" w:left="851" w:header="709" w:footer="10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EB1C" w14:textId="77777777" w:rsidR="00B275B4" w:rsidRDefault="00B275B4" w:rsidP="008F0EA5">
      <w:pPr>
        <w:spacing w:after="0"/>
      </w:pPr>
      <w:r>
        <w:separator/>
      </w:r>
    </w:p>
  </w:endnote>
  <w:endnote w:type="continuationSeparator" w:id="0">
    <w:p w14:paraId="7E7F5ED8" w14:textId="77777777" w:rsidR="00B275B4" w:rsidRDefault="00B275B4" w:rsidP="008F0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72FC" w14:textId="3FDAA4DA" w:rsidR="00B3658F" w:rsidRPr="00560545" w:rsidRDefault="00DA4559" w:rsidP="00950C51">
    <w:pPr>
      <w:pStyle w:val="Footer"/>
      <w:tabs>
        <w:tab w:val="clear" w:pos="9026"/>
        <w:tab w:val="right" w:pos="10065"/>
      </w:tabs>
      <w:rPr>
        <w:rFonts w:ascii="Arial" w:hAnsi="Arial" w:cs="Arial"/>
        <w:noProof/>
        <w:sz w:val="16"/>
      </w:rPr>
    </w:pPr>
    <w:r>
      <w:rPr>
        <w:rFonts w:ascii="Arial" w:hAnsi="Arial" w:cs="Arial"/>
        <w:sz w:val="16"/>
      </w:rPr>
      <w:fldChar w:fldCharType="begin"/>
    </w:r>
    <w:r w:rsidR="008C0435">
      <w:rPr>
        <w:rFonts w:ascii="Arial" w:hAnsi="Arial" w:cs="Arial"/>
        <w:sz w:val="16"/>
      </w:rPr>
      <w:instrText xml:space="preserve"> FILENAME   \* MERGEFORMAT </w:instrText>
    </w:r>
    <w:r>
      <w:rPr>
        <w:rFonts w:ascii="Arial" w:hAnsi="Arial" w:cs="Arial"/>
        <w:sz w:val="16"/>
      </w:rPr>
      <w:fldChar w:fldCharType="separate"/>
    </w:r>
    <w:r w:rsidR="008176C2">
      <w:rPr>
        <w:rFonts w:ascii="Arial" w:hAnsi="Arial" w:cs="Arial"/>
        <w:noProof/>
        <w:sz w:val="16"/>
      </w:rPr>
      <w:t>005 - Lambeth Adult Learning Equality and Diversity Policy 2021-22 v1</w:t>
    </w:r>
    <w:r>
      <w:rPr>
        <w:rFonts w:ascii="Arial" w:hAnsi="Arial" w:cs="Arial"/>
        <w:sz w:val="16"/>
      </w:rPr>
      <w:fldChar w:fldCharType="end"/>
    </w:r>
    <w:r w:rsidR="00D24C55">
      <w:rPr>
        <w:rFonts w:ascii="Arial" w:hAnsi="Arial" w:cs="Arial"/>
        <w:sz w:val="16"/>
      </w:rPr>
      <w:t xml:space="preserve"> </w:t>
    </w:r>
    <w:r w:rsidR="00505C4F">
      <w:rPr>
        <w:rFonts w:ascii="Arial" w:hAnsi="Arial" w:cs="Arial"/>
        <w:sz w:val="16"/>
        <w:szCs w:val="18"/>
      </w:rPr>
      <w:tab/>
    </w:r>
    <w:r w:rsidR="00505C4F" w:rsidRPr="00505C4F">
      <w:rPr>
        <w:rFonts w:ascii="Arial" w:hAnsi="Arial" w:cs="Arial"/>
        <w:sz w:val="16"/>
        <w:szCs w:val="18"/>
      </w:rPr>
      <w:t xml:space="preserve">Page </w:t>
    </w:r>
    <w:r w:rsidRPr="00505C4F">
      <w:rPr>
        <w:rFonts w:ascii="Arial" w:hAnsi="Arial" w:cs="Arial"/>
        <w:b/>
        <w:bCs/>
        <w:sz w:val="16"/>
        <w:szCs w:val="18"/>
      </w:rPr>
      <w:fldChar w:fldCharType="begin"/>
    </w:r>
    <w:r w:rsidR="00505C4F" w:rsidRPr="00505C4F">
      <w:rPr>
        <w:rFonts w:ascii="Arial" w:hAnsi="Arial" w:cs="Arial"/>
        <w:b/>
        <w:bCs/>
        <w:sz w:val="16"/>
        <w:szCs w:val="18"/>
      </w:rPr>
      <w:instrText xml:space="preserve"> PAGE  \* Arabic  \* MERGEFORMAT </w:instrText>
    </w:r>
    <w:r w:rsidRPr="00505C4F">
      <w:rPr>
        <w:rFonts w:ascii="Arial" w:hAnsi="Arial" w:cs="Arial"/>
        <w:b/>
        <w:bCs/>
        <w:sz w:val="16"/>
        <w:szCs w:val="18"/>
      </w:rPr>
      <w:fldChar w:fldCharType="separate"/>
    </w:r>
    <w:r w:rsidR="005312AE">
      <w:rPr>
        <w:rFonts w:ascii="Arial" w:hAnsi="Arial" w:cs="Arial"/>
        <w:b/>
        <w:bCs/>
        <w:noProof/>
        <w:sz w:val="16"/>
        <w:szCs w:val="18"/>
      </w:rPr>
      <w:t>10</w:t>
    </w:r>
    <w:r w:rsidRPr="00505C4F">
      <w:rPr>
        <w:rFonts w:ascii="Arial" w:hAnsi="Arial" w:cs="Arial"/>
        <w:b/>
        <w:bCs/>
        <w:sz w:val="16"/>
        <w:szCs w:val="18"/>
      </w:rPr>
      <w:fldChar w:fldCharType="end"/>
    </w:r>
    <w:r w:rsidR="00505C4F" w:rsidRPr="00505C4F">
      <w:rPr>
        <w:rFonts w:ascii="Arial" w:hAnsi="Arial" w:cs="Arial"/>
        <w:sz w:val="16"/>
        <w:szCs w:val="18"/>
      </w:rPr>
      <w:t xml:space="preserve"> of </w:t>
    </w:r>
    <w:r w:rsidR="005312AE">
      <w:rPr>
        <w:rFonts w:ascii="Arial" w:hAnsi="Arial" w:cs="Arial"/>
        <w:b/>
        <w:bCs/>
        <w:noProof/>
        <w:sz w:val="16"/>
        <w:szCs w:val="18"/>
      </w:rPr>
      <w:fldChar w:fldCharType="begin"/>
    </w:r>
    <w:r w:rsidR="005312AE">
      <w:rPr>
        <w:rFonts w:ascii="Arial" w:hAnsi="Arial" w:cs="Arial"/>
        <w:b/>
        <w:bCs/>
        <w:noProof/>
        <w:sz w:val="16"/>
        <w:szCs w:val="18"/>
      </w:rPr>
      <w:instrText xml:space="preserve"> NUMPAGES  \* Arabic  \* MERGEFORMAT </w:instrText>
    </w:r>
    <w:r w:rsidR="005312AE">
      <w:rPr>
        <w:rFonts w:ascii="Arial" w:hAnsi="Arial" w:cs="Arial"/>
        <w:b/>
        <w:bCs/>
        <w:noProof/>
        <w:sz w:val="16"/>
        <w:szCs w:val="18"/>
      </w:rPr>
      <w:fldChar w:fldCharType="separate"/>
    </w:r>
    <w:r w:rsidR="005312AE">
      <w:rPr>
        <w:rFonts w:ascii="Arial" w:hAnsi="Arial" w:cs="Arial"/>
        <w:b/>
        <w:bCs/>
        <w:noProof/>
        <w:sz w:val="16"/>
        <w:szCs w:val="18"/>
      </w:rPr>
      <w:t>10</w:t>
    </w:r>
    <w:r w:rsidR="005312AE">
      <w:rPr>
        <w:rFonts w:ascii="Arial" w:hAnsi="Arial" w:cs="Arial"/>
        <w:b/>
        <w:bCs/>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1AF6" w14:textId="77777777" w:rsidR="00B275B4" w:rsidRDefault="00B275B4" w:rsidP="008F0EA5">
      <w:pPr>
        <w:spacing w:after="0"/>
      </w:pPr>
      <w:r>
        <w:separator/>
      </w:r>
    </w:p>
  </w:footnote>
  <w:footnote w:type="continuationSeparator" w:id="0">
    <w:p w14:paraId="0D918080" w14:textId="77777777" w:rsidR="00B275B4" w:rsidRDefault="00B275B4" w:rsidP="008F0EA5">
      <w:pPr>
        <w:spacing w:after="0"/>
      </w:pPr>
      <w:r>
        <w:continuationSeparator/>
      </w:r>
    </w:p>
  </w:footnote>
  <w:footnote w:id="1">
    <w:p w14:paraId="35B62996" w14:textId="77777777" w:rsidR="00027ED6" w:rsidRPr="00863197" w:rsidRDefault="00027ED6" w:rsidP="00027ED6">
      <w:pPr>
        <w:pStyle w:val="FootnoteText"/>
        <w:rPr>
          <w:rFonts w:ascii="Arial" w:hAnsi="Arial" w:cs="Arial"/>
        </w:rPr>
      </w:pPr>
      <w:r w:rsidRPr="00863197">
        <w:rPr>
          <w:rStyle w:val="FootnoteReference"/>
          <w:rFonts w:ascii="Arial" w:hAnsi="Arial" w:cs="Arial"/>
        </w:rPr>
        <w:footnoteRef/>
      </w:r>
      <w:r w:rsidRPr="00863197">
        <w:rPr>
          <w:rFonts w:ascii="Arial" w:hAnsi="Arial" w:cs="Arial"/>
        </w:rPr>
        <w:t xml:space="preserve"> </w:t>
      </w:r>
      <w:hyperlink r:id="rId1" w:history="1">
        <w:r w:rsidRPr="00863197">
          <w:rPr>
            <w:rStyle w:val="Hyperlink"/>
            <w:rFonts w:ascii="Arial" w:hAnsi="Arial" w:cs="Arial"/>
          </w:rPr>
          <w:t>https://www.equalityhumanrights.com/en/equality-act/equality-act-2010</w:t>
        </w:r>
      </w:hyperlink>
      <w:r w:rsidRPr="00863197">
        <w:rPr>
          <w:rFonts w:ascii="Arial" w:hAnsi="Arial" w:cs="Arial"/>
        </w:rPr>
        <w:t xml:space="preserve"> </w:t>
      </w:r>
    </w:p>
  </w:footnote>
  <w:footnote w:id="2">
    <w:p w14:paraId="28662B65" w14:textId="77777777" w:rsidR="00027ED6" w:rsidRPr="00863197" w:rsidRDefault="00027ED6" w:rsidP="00027ED6">
      <w:pPr>
        <w:pStyle w:val="FootnoteText"/>
        <w:rPr>
          <w:rFonts w:ascii="Arial" w:hAnsi="Arial" w:cs="Arial"/>
        </w:rPr>
      </w:pPr>
      <w:r w:rsidRPr="00863197">
        <w:rPr>
          <w:rStyle w:val="FootnoteReference"/>
          <w:rFonts w:ascii="Arial" w:hAnsi="Arial" w:cs="Arial"/>
        </w:rPr>
        <w:footnoteRef/>
      </w:r>
      <w:r w:rsidRPr="00863197">
        <w:rPr>
          <w:rFonts w:ascii="Arial" w:hAnsi="Arial" w:cs="Arial"/>
        </w:rPr>
        <w:t xml:space="preserve"> </w:t>
      </w:r>
      <w:hyperlink r:id="rId2" w:history="1">
        <w:r w:rsidRPr="00863197">
          <w:rPr>
            <w:rStyle w:val="Hyperlink"/>
            <w:rFonts w:ascii="Arial" w:hAnsi="Arial" w:cs="Arial"/>
          </w:rPr>
          <w:t>https://www.equalityhumanrights.com/en/advice-and-guidance/public-sector-equality-duty</w:t>
        </w:r>
      </w:hyperlink>
      <w:r w:rsidRPr="00863197">
        <w:rPr>
          <w:rFonts w:ascii="Arial" w:hAnsi="Arial" w:cs="Arial"/>
        </w:rPr>
        <w:t xml:space="preserve"> </w:t>
      </w:r>
    </w:p>
    <w:p w14:paraId="729B9B9A" w14:textId="77777777" w:rsidR="00027ED6" w:rsidRDefault="00027ED6" w:rsidP="00027E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9271" w14:textId="77777777" w:rsidR="008F0EA5" w:rsidRDefault="00920D39">
    <w:pPr>
      <w:pStyle w:val="Header"/>
    </w:pPr>
    <w:r>
      <w:rPr>
        <w:rFonts w:ascii="Arial" w:hAnsi="Arial" w:cs="Arial"/>
        <w:b/>
        <w:noProof/>
        <w:lang w:eastAsia="en-GB"/>
      </w:rPr>
      <w:drawing>
        <wp:anchor distT="0" distB="0" distL="114300" distR="114300" simplePos="0" relativeHeight="251662336" behindDoc="0" locked="0" layoutInCell="1" allowOverlap="1" wp14:anchorId="35B0838F" wp14:editId="3C013772">
          <wp:simplePos x="0" y="0"/>
          <wp:positionH relativeFrom="column">
            <wp:posOffset>21590</wp:posOffset>
          </wp:positionH>
          <wp:positionV relativeFrom="paragraph">
            <wp:posOffset>-156210</wp:posOffset>
          </wp:positionV>
          <wp:extent cx="1555750" cy="271145"/>
          <wp:effectExtent l="0" t="0" r="6350" b="0"/>
          <wp:wrapSquare wrapText="bothSides"/>
          <wp:docPr id="1" name="Picture 0" descr="Supported by Mayor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Supported by Mayor of London Logo"/>
                  <pic:cNvPicPr/>
                </pic:nvPicPr>
                <pic:blipFill>
                  <a:blip r:embed="rId1"/>
                  <a:stretch>
                    <a:fillRect/>
                  </a:stretch>
                </pic:blipFill>
                <pic:spPr>
                  <a:xfrm>
                    <a:off x="0" y="0"/>
                    <a:ext cx="1555750" cy="271145"/>
                  </a:xfrm>
                  <a:prstGeom prst="rect">
                    <a:avLst/>
                  </a:prstGeom>
                </pic:spPr>
              </pic:pic>
            </a:graphicData>
          </a:graphic>
          <wp14:sizeRelH relativeFrom="margin">
            <wp14:pctWidth>0</wp14:pctWidth>
          </wp14:sizeRelH>
        </wp:anchor>
      </w:drawing>
    </w:r>
    <w:r w:rsidR="008F0EA5" w:rsidRPr="001317FE">
      <w:rPr>
        <w:rFonts w:ascii="Arial" w:hAnsi="Arial" w:cs="Arial"/>
        <w:b/>
        <w:noProof/>
        <w:lang w:eastAsia="en-GB"/>
      </w:rPr>
      <w:drawing>
        <wp:anchor distT="0" distB="0" distL="114300" distR="114300" simplePos="0" relativeHeight="251659264" behindDoc="1" locked="0" layoutInCell="1" allowOverlap="1" wp14:anchorId="3E88B8B5" wp14:editId="1E22BCEA">
          <wp:simplePos x="0" y="0"/>
          <wp:positionH relativeFrom="page">
            <wp:posOffset>5667375</wp:posOffset>
          </wp:positionH>
          <wp:positionV relativeFrom="page">
            <wp:posOffset>200025</wp:posOffset>
          </wp:positionV>
          <wp:extent cx="1432560" cy="662940"/>
          <wp:effectExtent l="0" t="0" r="0" b="3810"/>
          <wp:wrapNone/>
          <wp:docPr id="19" name="Picture 19"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eth b-Pl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662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0D2"/>
    <w:multiLevelType w:val="hybridMultilevel"/>
    <w:tmpl w:val="6C5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71BE"/>
    <w:multiLevelType w:val="hybridMultilevel"/>
    <w:tmpl w:val="B170963E"/>
    <w:lvl w:ilvl="0" w:tplc="6D528242">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A09F6"/>
    <w:multiLevelType w:val="hybridMultilevel"/>
    <w:tmpl w:val="76EE0766"/>
    <w:lvl w:ilvl="0" w:tplc="D0D06C92">
      <w:start w:val="3"/>
      <w:numFmt w:val="decimal"/>
      <w:lvlText w:val="%1."/>
      <w:lvlJc w:val="left"/>
      <w:pPr>
        <w:ind w:left="720" w:hanging="360"/>
      </w:pPr>
      <w:rPr>
        <w:rFonts w:eastAsia="Calibri"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517A8"/>
    <w:multiLevelType w:val="multilevel"/>
    <w:tmpl w:val="3D60F5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9A5460"/>
    <w:multiLevelType w:val="hybridMultilevel"/>
    <w:tmpl w:val="D27A3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42639"/>
    <w:multiLevelType w:val="multilevel"/>
    <w:tmpl w:val="79B6AE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302492"/>
    <w:multiLevelType w:val="hybridMultilevel"/>
    <w:tmpl w:val="0388D05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EBB5DA3"/>
    <w:multiLevelType w:val="hybridMultilevel"/>
    <w:tmpl w:val="11E011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0FAA1053"/>
    <w:multiLevelType w:val="multilevel"/>
    <w:tmpl w:val="C0680FA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2331FC"/>
    <w:multiLevelType w:val="hybridMultilevel"/>
    <w:tmpl w:val="1D6AB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16E78"/>
    <w:multiLevelType w:val="hybridMultilevel"/>
    <w:tmpl w:val="79A41B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D5912B4"/>
    <w:multiLevelType w:val="hybridMultilevel"/>
    <w:tmpl w:val="3BF8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6707D"/>
    <w:multiLevelType w:val="hybridMultilevel"/>
    <w:tmpl w:val="025C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840CF"/>
    <w:multiLevelType w:val="multilevel"/>
    <w:tmpl w:val="96BC2D7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8F0C6C"/>
    <w:multiLevelType w:val="multilevel"/>
    <w:tmpl w:val="5D7610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FB72BE"/>
    <w:multiLevelType w:val="hybridMultilevel"/>
    <w:tmpl w:val="8C96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E625A"/>
    <w:multiLevelType w:val="hybridMultilevel"/>
    <w:tmpl w:val="E6C018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DC50C68"/>
    <w:multiLevelType w:val="hybridMultilevel"/>
    <w:tmpl w:val="09648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42B08"/>
    <w:multiLevelType w:val="hybridMultilevel"/>
    <w:tmpl w:val="00FAE0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281368D"/>
    <w:multiLevelType w:val="multilevel"/>
    <w:tmpl w:val="08E20B1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920F1F"/>
    <w:multiLevelType w:val="hybridMultilevel"/>
    <w:tmpl w:val="AA04E5D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97A27"/>
    <w:multiLevelType w:val="hybridMultilevel"/>
    <w:tmpl w:val="50567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667B83"/>
    <w:multiLevelType w:val="hybridMultilevel"/>
    <w:tmpl w:val="402A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763F9B"/>
    <w:multiLevelType w:val="hybridMultilevel"/>
    <w:tmpl w:val="CD1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10B7C"/>
    <w:multiLevelType w:val="multilevel"/>
    <w:tmpl w:val="96BC2D7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0806C3"/>
    <w:multiLevelType w:val="multilevel"/>
    <w:tmpl w:val="3D60F5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594340"/>
    <w:multiLevelType w:val="hybridMultilevel"/>
    <w:tmpl w:val="56C8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D7EB8"/>
    <w:multiLevelType w:val="hybridMultilevel"/>
    <w:tmpl w:val="B21E986C"/>
    <w:lvl w:ilvl="0" w:tplc="6D52824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1C57AA"/>
    <w:multiLevelType w:val="hybridMultilevel"/>
    <w:tmpl w:val="D512AA66"/>
    <w:lvl w:ilvl="0" w:tplc="6D528242">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E3041B"/>
    <w:multiLevelType w:val="hybridMultilevel"/>
    <w:tmpl w:val="E89E9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5511C1"/>
    <w:multiLevelType w:val="hybridMultilevel"/>
    <w:tmpl w:val="739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94DD8"/>
    <w:multiLevelType w:val="hybridMultilevel"/>
    <w:tmpl w:val="3AC0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348E0"/>
    <w:multiLevelType w:val="hybridMultilevel"/>
    <w:tmpl w:val="090EB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346462"/>
    <w:multiLevelType w:val="hybridMultilevel"/>
    <w:tmpl w:val="B4BE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A6F65"/>
    <w:multiLevelType w:val="hybridMultilevel"/>
    <w:tmpl w:val="A912C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78446C"/>
    <w:multiLevelType w:val="multilevel"/>
    <w:tmpl w:val="1A8A68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C324FFF"/>
    <w:multiLevelType w:val="hybridMultilevel"/>
    <w:tmpl w:val="4F783F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FF41A1E"/>
    <w:multiLevelType w:val="hybridMultilevel"/>
    <w:tmpl w:val="678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5"/>
  </w:num>
  <w:num w:numId="4">
    <w:abstractNumId w:val="30"/>
  </w:num>
  <w:num w:numId="5">
    <w:abstractNumId w:val="33"/>
  </w:num>
  <w:num w:numId="6">
    <w:abstractNumId w:val="0"/>
  </w:num>
  <w:num w:numId="7">
    <w:abstractNumId w:val="37"/>
  </w:num>
  <w:num w:numId="8">
    <w:abstractNumId w:val="25"/>
  </w:num>
  <w:num w:numId="9">
    <w:abstractNumId w:val="19"/>
  </w:num>
  <w:num w:numId="10">
    <w:abstractNumId w:val="8"/>
  </w:num>
  <w:num w:numId="11">
    <w:abstractNumId w:val="3"/>
  </w:num>
  <w:num w:numId="12">
    <w:abstractNumId w:val="24"/>
  </w:num>
  <w:num w:numId="13">
    <w:abstractNumId w:val="14"/>
  </w:num>
  <w:num w:numId="14">
    <w:abstractNumId w:val="5"/>
  </w:num>
  <w:num w:numId="15">
    <w:abstractNumId w:val="13"/>
  </w:num>
  <w:num w:numId="16">
    <w:abstractNumId w:val="11"/>
  </w:num>
  <w:num w:numId="17">
    <w:abstractNumId w:val="22"/>
  </w:num>
  <w:num w:numId="18">
    <w:abstractNumId w:val="20"/>
  </w:num>
  <w:num w:numId="19">
    <w:abstractNumId w:val="9"/>
  </w:num>
  <w:num w:numId="20">
    <w:abstractNumId w:val="32"/>
  </w:num>
  <w:num w:numId="21">
    <w:abstractNumId w:val="27"/>
  </w:num>
  <w:num w:numId="22">
    <w:abstractNumId w:val="28"/>
  </w:num>
  <w:num w:numId="23">
    <w:abstractNumId w:val="1"/>
  </w:num>
  <w:num w:numId="24">
    <w:abstractNumId w:val="17"/>
  </w:num>
  <w:num w:numId="25">
    <w:abstractNumId w:val="6"/>
  </w:num>
  <w:num w:numId="26">
    <w:abstractNumId w:val="31"/>
  </w:num>
  <w:num w:numId="27">
    <w:abstractNumId w:val="29"/>
  </w:num>
  <w:num w:numId="28">
    <w:abstractNumId w:val="12"/>
  </w:num>
  <w:num w:numId="29">
    <w:abstractNumId w:val="2"/>
  </w:num>
  <w:num w:numId="30">
    <w:abstractNumId w:val="4"/>
  </w:num>
  <w:num w:numId="31">
    <w:abstractNumId w:val="21"/>
  </w:num>
  <w:num w:numId="32">
    <w:abstractNumId w:val="18"/>
  </w:num>
  <w:num w:numId="33">
    <w:abstractNumId w:val="7"/>
  </w:num>
  <w:num w:numId="34">
    <w:abstractNumId w:val="10"/>
  </w:num>
  <w:num w:numId="35">
    <w:abstractNumId w:val="16"/>
  </w:num>
  <w:num w:numId="36">
    <w:abstractNumId w:val="36"/>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83"/>
    <w:rsid w:val="0001599C"/>
    <w:rsid w:val="00023655"/>
    <w:rsid w:val="00026FCB"/>
    <w:rsid w:val="00027ED6"/>
    <w:rsid w:val="00040C46"/>
    <w:rsid w:val="00041C69"/>
    <w:rsid w:val="000B0989"/>
    <w:rsid w:val="000C16EB"/>
    <w:rsid w:val="000C6354"/>
    <w:rsid w:val="0010343D"/>
    <w:rsid w:val="001845CC"/>
    <w:rsid w:val="001A127A"/>
    <w:rsid w:val="00293A2B"/>
    <w:rsid w:val="002B6FF7"/>
    <w:rsid w:val="002D61A1"/>
    <w:rsid w:val="00376C55"/>
    <w:rsid w:val="00394DA6"/>
    <w:rsid w:val="003B429A"/>
    <w:rsid w:val="003B47C5"/>
    <w:rsid w:val="00467BCD"/>
    <w:rsid w:val="004851C1"/>
    <w:rsid w:val="00494961"/>
    <w:rsid w:val="004951B8"/>
    <w:rsid w:val="004B664B"/>
    <w:rsid w:val="004D260C"/>
    <w:rsid w:val="004F6B19"/>
    <w:rsid w:val="00505C4F"/>
    <w:rsid w:val="00520CD0"/>
    <w:rsid w:val="005312AE"/>
    <w:rsid w:val="00560545"/>
    <w:rsid w:val="00563484"/>
    <w:rsid w:val="005C5B63"/>
    <w:rsid w:val="005F7F67"/>
    <w:rsid w:val="006E0E76"/>
    <w:rsid w:val="006E148A"/>
    <w:rsid w:val="00720CDC"/>
    <w:rsid w:val="0078060A"/>
    <w:rsid w:val="00791623"/>
    <w:rsid w:val="007934A3"/>
    <w:rsid w:val="007938A7"/>
    <w:rsid w:val="007A5DDC"/>
    <w:rsid w:val="00816BAA"/>
    <w:rsid w:val="008176C2"/>
    <w:rsid w:val="00863197"/>
    <w:rsid w:val="00875855"/>
    <w:rsid w:val="008A41F3"/>
    <w:rsid w:val="008C0435"/>
    <w:rsid w:val="008D4255"/>
    <w:rsid w:val="008F0EA5"/>
    <w:rsid w:val="00920D39"/>
    <w:rsid w:val="00946FF1"/>
    <w:rsid w:val="00950C51"/>
    <w:rsid w:val="00972DA2"/>
    <w:rsid w:val="00976393"/>
    <w:rsid w:val="009B5777"/>
    <w:rsid w:val="009C0F5A"/>
    <w:rsid w:val="009C5199"/>
    <w:rsid w:val="009C5B52"/>
    <w:rsid w:val="009E38D9"/>
    <w:rsid w:val="009F76D7"/>
    <w:rsid w:val="00A1795D"/>
    <w:rsid w:val="00A2647A"/>
    <w:rsid w:val="00A50195"/>
    <w:rsid w:val="00AC5AAB"/>
    <w:rsid w:val="00AE74B2"/>
    <w:rsid w:val="00B01CBC"/>
    <w:rsid w:val="00B275B4"/>
    <w:rsid w:val="00B3658F"/>
    <w:rsid w:val="00B621D2"/>
    <w:rsid w:val="00BA0F3B"/>
    <w:rsid w:val="00C61098"/>
    <w:rsid w:val="00C922DC"/>
    <w:rsid w:val="00D158E4"/>
    <w:rsid w:val="00D21128"/>
    <w:rsid w:val="00D24C55"/>
    <w:rsid w:val="00D321C7"/>
    <w:rsid w:val="00D46584"/>
    <w:rsid w:val="00D749C7"/>
    <w:rsid w:val="00D9027D"/>
    <w:rsid w:val="00DA4559"/>
    <w:rsid w:val="00DB047C"/>
    <w:rsid w:val="00DB4586"/>
    <w:rsid w:val="00DE76B5"/>
    <w:rsid w:val="00E26083"/>
    <w:rsid w:val="00E26D8A"/>
    <w:rsid w:val="00E455EF"/>
    <w:rsid w:val="00E657E9"/>
    <w:rsid w:val="00E85780"/>
    <w:rsid w:val="00F05128"/>
    <w:rsid w:val="00F12C84"/>
    <w:rsid w:val="00F56DCA"/>
    <w:rsid w:val="00FA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920B555"/>
  <w15:docId w15:val="{A6F727CF-3DE0-462C-BD3A-A2F03677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7C"/>
    <w:pPr>
      <w:spacing w:after="200" w:line="240" w:lineRule="auto"/>
    </w:pPr>
    <w:rPr>
      <w:rFonts w:ascii="Calibri" w:eastAsia="Calibri" w:hAnsi="Calibri" w:cs="Times New Roman"/>
    </w:rPr>
  </w:style>
  <w:style w:type="paragraph" w:styleId="Heading1">
    <w:name w:val="heading 1"/>
    <w:basedOn w:val="Normal"/>
    <w:next w:val="Normal"/>
    <w:link w:val="Heading1Char"/>
    <w:uiPriority w:val="9"/>
    <w:qFormat/>
    <w:rsid w:val="00293A2B"/>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93A2B"/>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293A2B"/>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EA5"/>
    <w:pPr>
      <w:tabs>
        <w:tab w:val="center" w:pos="4513"/>
        <w:tab w:val="right" w:pos="9026"/>
      </w:tabs>
      <w:spacing w:after="0"/>
    </w:pPr>
  </w:style>
  <w:style w:type="character" w:customStyle="1" w:styleId="HeaderChar">
    <w:name w:val="Header Char"/>
    <w:basedOn w:val="DefaultParagraphFont"/>
    <w:link w:val="Header"/>
    <w:uiPriority w:val="99"/>
    <w:rsid w:val="008F0EA5"/>
  </w:style>
  <w:style w:type="paragraph" w:styleId="Footer">
    <w:name w:val="footer"/>
    <w:basedOn w:val="Normal"/>
    <w:link w:val="FooterChar"/>
    <w:uiPriority w:val="99"/>
    <w:unhideWhenUsed/>
    <w:rsid w:val="008F0EA5"/>
    <w:pPr>
      <w:tabs>
        <w:tab w:val="center" w:pos="4513"/>
        <w:tab w:val="right" w:pos="9026"/>
      </w:tabs>
      <w:spacing w:after="0"/>
    </w:pPr>
  </w:style>
  <w:style w:type="character" w:customStyle="1" w:styleId="FooterChar">
    <w:name w:val="Footer Char"/>
    <w:basedOn w:val="DefaultParagraphFont"/>
    <w:link w:val="Footer"/>
    <w:uiPriority w:val="99"/>
    <w:rsid w:val="008F0EA5"/>
  </w:style>
  <w:style w:type="paragraph" w:styleId="BalloonText">
    <w:name w:val="Balloon Text"/>
    <w:basedOn w:val="Normal"/>
    <w:link w:val="BalloonTextChar"/>
    <w:uiPriority w:val="99"/>
    <w:semiHidden/>
    <w:unhideWhenUsed/>
    <w:rsid w:val="00D321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C7"/>
    <w:rPr>
      <w:rFonts w:ascii="Segoe UI" w:hAnsi="Segoe UI" w:cs="Segoe UI"/>
      <w:sz w:val="18"/>
      <w:szCs w:val="18"/>
    </w:rPr>
  </w:style>
  <w:style w:type="table" w:styleId="TableGrid">
    <w:name w:val="Table Grid"/>
    <w:basedOn w:val="TableNormal"/>
    <w:uiPriority w:val="39"/>
    <w:rsid w:val="00B3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torHandbookHeader">
    <w:name w:val="Tutor Handbook Header"/>
    <w:basedOn w:val="Normal"/>
    <w:link w:val="TutorHandbookHeaderChar"/>
    <w:qFormat/>
    <w:rsid w:val="00D21128"/>
    <w:pPr>
      <w:jc w:val="center"/>
    </w:pPr>
    <w:rPr>
      <w:rFonts w:ascii="Arial" w:hAnsi="Arial"/>
      <w:sz w:val="28"/>
    </w:rPr>
  </w:style>
  <w:style w:type="paragraph" w:customStyle="1" w:styleId="TutorHandbookBodyText">
    <w:name w:val="Tutor Handbook Body Text"/>
    <w:basedOn w:val="TutorHandbookHeader"/>
    <w:link w:val="TutorHandbookBodyTextChar"/>
    <w:qFormat/>
    <w:rsid w:val="00D21128"/>
    <w:pPr>
      <w:jc w:val="left"/>
    </w:pPr>
    <w:rPr>
      <w:sz w:val="24"/>
    </w:rPr>
  </w:style>
  <w:style w:type="character" w:customStyle="1" w:styleId="TutorHandbookHeaderChar">
    <w:name w:val="Tutor Handbook Header Char"/>
    <w:basedOn w:val="DefaultParagraphFont"/>
    <w:link w:val="TutorHandbookHeader"/>
    <w:rsid w:val="00D21128"/>
    <w:rPr>
      <w:rFonts w:ascii="Arial" w:hAnsi="Arial"/>
      <w:sz w:val="28"/>
    </w:rPr>
  </w:style>
  <w:style w:type="character" w:customStyle="1" w:styleId="TutorHandbookBodyTextChar">
    <w:name w:val="Tutor Handbook Body Text Char"/>
    <w:basedOn w:val="TutorHandbookHeaderChar"/>
    <w:link w:val="TutorHandbookBodyText"/>
    <w:rsid w:val="00D21128"/>
    <w:rPr>
      <w:rFonts w:ascii="Arial" w:hAnsi="Arial"/>
      <w:sz w:val="24"/>
    </w:rPr>
  </w:style>
  <w:style w:type="paragraph" w:customStyle="1" w:styleId="Default">
    <w:name w:val="Default"/>
    <w:rsid w:val="00DB047C"/>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rsid w:val="00DB047C"/>
    <w:pPr>
      <w:spacing w:after="0"/>
    </w:pPr>
    <w:rPr>
      <w:rFonts w:ascii="Times New Roman" w:eastAsia="Times New Roman" w:hAnsi="Times New Roman"/>
      <w:szCs w:val="20"/>
      <w:lang w:val="en-US" w:eastAsia="en-GB"/>
    </w:rPr>
  </w:style>
  <w:style w:type="character" w:customStyle="1" w:styleId="BodyTextChar">
    <w:name w:val="Body Text Char"/>
    <w:basedOn w:val="DefaultParagraphFont"/>
    <w:link w:val="BodyText"/>
    <w:uiPriority w:val="99"/>
    <w:rsid w:val="00DB047C"/>
    <w:rPr>
      <w:rFonts w:ascii="Times New Roman" w:eastAsia="Times New Roman" w:hAnsi="Times New Roman" w:cs="Times New Roman"/>
      <w:szCs w:val="20"/>
      <w:lang w:val="en-US" w:eastAsia="en-GB"/>
    </w:rPr>
  </w:style>
  <w:style w:type="paragraph" w:styleId="Title">
    <w:name w:val="Title"/>
    <w:basedOn w:val="Normal"/>
    <w:link w:val="TitleChar"/>
    <w:qFormat/>
    <w:rsid w:val="00DB047C"/>
    <w:pPr>
      <w:spacing w:after="0"/>
      <w:jc w:val="center"/>
    </w:pPr>
    <w:rPr>
      <w:rFonts w:ascii="Times New Roman" w:eastAsia="Times New Roman" w:hAnsi="Times New Roman"/>
      <w:sz w:val="32"/>
      <w:szCs w:val="20"/>
    </w:rPr>
  </w:style>
  <w:style w:type="character" w:customStyle="1" w:styleId="TitleChar">
    <w:name w:val="Title Char"/>
    <w:basedOn w:val="DefaultParagraphFont"/>
    <w:link w:val="Title"/>
    <w:rsid w:val="00DB047C"/>
    <w:rPr>
      <w:rFonts w:ascii="Times New Roman" w:eastAsia="Times New Roman" w:hAnsi="Times New Roman" w:cs="Times New Roman"/>
      <w:sz w:val="32"/>
      <w:szCs w:val="20"/>
    </w:rPr>
  </w:style>
  <w:style w:type="paragraph" w:styleId="ListParagraph">
    <w:name w:val="List Paragraph"/>
    <w:basedOn w:val="Normal"/>
    <w:uiPriority w:val="34"/>
    <w:qFormat/>
    <w:rsid w:val="00BA0F3B"/>
    <w:pPr>
      <w:spacing w:after="0" w:line="276"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293A2B"/>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93A2B"/>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293A2B"/>
    <w:rPr>
      <w:rFonts w:ascii="Arial" w:eastAsiaTheme="majorEastAsia" w:hAnsi="Arial" w:cstheme="majorBidi"/>
      <w:b/>
      <w:szCs w:val="24"/>
    </w:rPr>
  </w:style>
  <w:style w:type="paragraph" w:styleId="TOCHeading">
    <w:name w:val="TOC Heading"/>
    <w:basedOn w:val="Heading1"/>
    <w:next w:val="Normal"/>
    <w:uiPriority w:val="39"/>
    <w:unhideWhenUsed/>
    <w:qFormat/>
    <w:rsid w:val="004951B8"/>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951B8"/>
    <w:pPr>
      <w:tabs>
        <w:tab w:val="right" w:leader="dot" w:pos="10194"/>
      </w:tabs>
      <w:spacing w:after="100"/>
    </w:pPr>
    <w:rPr>
      <w:rFonts w:ascii="Arial" w:hAnsi="Arial" w:cs="Arial"/>
      <w:noProof/>
      <w:sz w:val="24"/>
    </w:rPr>
  </w:style>
  <w:style w:type="paragraph" w:styleId="TOC2">
    <w:name w:val="toc 2"/>
    <w:basedOn w:val="Normal"/>
    <w:next w:val="Normal"/>
    <w:autoRedefine/>
    <w:uiPriority w:val="39"/>
    <w:unhideWhenUsed/>
    <w:rsid w:val="004951B8"/>
    <w:pPr>
      <w:spacing w:after="100"/>
      <w:ind w:left="220"/>
    </w:pPr>
  </w:style>
  <w:style w:type="character" w:styleId="Hyperlink">
    <w:name w:val="Hyperlink"/>
    <w:basedOn w:val="DefaultParagraphFont"/>
    <w:uiPriority w:val="99"/>
    <w:unhideWhenUsed/>
    <w:rsid w:val="004951B8"/>
    <w:rPr>
      <w:color w:val="0563C1" w:themeColor="hyperlink"/>
      <w:u w:val="single"/>
    </w:rPr>
  </w:style>
  <w:style w:type="paragraph" w:styleId="NoSpacing">
    <w:name w:val="No Spacing"/>
    <w:uiPriority w:val="1"/>
    <w:qFormat/>
    <w:rsid w:val="004951B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027ED6"/>
    <w:pPr>
      <w:spacing w:after="0"/>
    </w:pPr>
    <w:rPr>
      <w:sz w:val="20"/>
      <w:szCs w:val="20"/>
    </w:rPr>
  </w:style>
  <w:style w:type="character" w:customStyle="1" w:styleId="FootnoteTextChar">
    <w:name w:val="Footnote Text Char"/>
    <w:basedOn w:val="DefaultParagraphFont"/>
    <w:link w:val="FootnoteText"/>
    <w:uiPriority w:val="99"/>
    <w:semiHidden/>
    <w:rsid w:val="00027ED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7ED6"/>
    <w:rPr>
      <w:vertAlign w:val="superscript"/>
    </w:rPr>
  </w:style>
  <w:style w:type="paragraph" w:styleId="NormalWeb">
    <w:name w:val="Normal (Web)"/>
    <w:basedOn w:val="Normal"/>
    <w:uiPriority w:val="99"/>
    <w:unhideWhenUsed/>
    <w:rsid w:val="00027ED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n/advice-and-guidance/public-sector-equality-duty" TargetMode="External"/><Relationship Id="rId1" Type="http://schemas.openxmlformats.org/officeDocument/2006/relationships/hyperlink" Target="https://www.equalityhumanrights.com/en/equality-act/equality-act-20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5BEE-0F3F-4EFB-9ECB-9E124626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Adult Learning Equality and Diversity Policy 2019-2020</vt:lpstr>
    </vt:vector>
  </TitlesOfParts>
  <Company>London Borough Of Lambeth</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Equality and Diversity Policy 2019-2020</dc:title>
  <dc:subject/>
  <dc:creator>Roudiani,Tara</dc:creator>
  <cp:keywords/>
  <dc:description/>
  <cp:lastModifiedBy>Tara Roudiani</cp:lastModifiedBy>
  <cp:revision>6</cp:revision>
  <cp:lastPrinted>2021-08-20T14:38:00Z</cp:lastPrinted>
  <dcterms:created xsi:type="dcterms:W3CDTF">2021-08-20T14:33:00Z</dcterms:created>
  <dcterms:modified xsi:type="dcterms:W3CDTF">2021-08-20T14:39:00Z</dcterms:modified>
</cp:coreProperties>
</file>